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ACA0" w14:textId="493538F4" w:rsidR="002F0FEC" w:rsidRDefault="0006431C" w:rsidP="00A15D51">
      <w:pPr>
        <w:pStyle w:val="Title"/>
        <w:spacing w:line="256" w:lineRule="auto"/>
        <w:ind w:left="3420"/>
      </w:pPr>
      <w:bookmarkStart w:id="0" w:name="_GoBack"/>
      <w:bookmarkEnd w:id="0"/>
      <w:r w:rsidRPr="001D79CF">
        <w:rPr>
          <w:noProof/>
        </w:rPr>
        <w:drawing>
          <wp:anchor distT="0" distB="0" distL="114300" distR="114300" simplePos="0" relativeHeight="251700224" behindDoc="0" locked="0" layoutInCell="1" allowOverlap="1" wp14:anchorId="76AD296D" wp14:editId="65766694">
            <wp:simplePos x="0" y="0"/>
            <wp:positionH relativeFrom="column">
              <wp:posOffset>6033770</wp:posOffset>
            </wp:positionH>
            <wp:positionV relativeFrom="paragraph">
              <wp:posOffset>6101080</wp:posOffset>
            </wp:positionV>
            <wp:extent cx="675005" cy="7054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5" cy="7054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91440" distR="91440" simplePos="0" relativeHeight="251691008" behindDoc="0" locked="0" layoutInCell="1" allowOverlap="1" wp14:anchorId="0E9EB5FA" wp14:editId="4369F11B">
                <wp:simplePos x="0" y="0"/>
                <wp:positionH relativeFrom="margin">
                  <wp:posOffset>5963920</wp:posOffset>
                </wp:positionH>
                <wp:positionV relativeFrom="paragraph">
                  <wp:posOffset>5470476</wp:posOffset>
                </wp:positionV>
                <wp:extent cx="819150"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noFill/>
                          <a:miter lim="800000"/>
                          <a:headEnd/>
                          <a:tailEnd/>
                        </a:ln>
                      </wps:spPr>
                      <wps:txbx>
                        <w:txbxContent>
                          <w:p w14:paraId="428D40D1" w14:textId="3FFC6FD0" w:rsidR="00FC0FFB" w:rsidRDefault="002B34DB" w:rsidP="00FC0FFB">
                            <w:pPr>
                              <w:jc w:val="center"/>
                              <w:rPr>
                                <w:b/>
                                <w:bCs/>
                                <w:sz w:val="20"/>
                                <w:szCs w:val="20"/>
                              </w:rPr>
                            </w:pPr>
                            <w:r w:rsidRPr="002B34DB">
                              <w:rPr>
                                <w:b/>
                                <w:bCs/>
                                <w:sz w:val="20"/>
                                <w:szCs w:val="20"/>
                              </w:rPr>
                              <w:t>Post Survey</w:t>
                            </w:r>
                          </w:p>
                          <w:p w14:paraId="5D15310C" w14:textId="770CD67C" w:rsidR="002B34DB" w:rsidRPr="002B34DB" w:rsidRDefault="002B34DB" w:rsidP="00FC0FFB">
                            <w:pPr>
                              <w:jc w:val="center"/>
                              <w:rPr>
                                <w:b/>
                                <w:bCs/>
                                <w:sz w:val="20"/>
                                <w:szCs w:val="20"/>
                              </w:rPr>
                            </w:pPr>
                            <w:r w:rsidRPr="002B34DB">
                              <w:rPr>
                                <w:b/>
                                <w:bCs/>
                                <w:sz w:val="20"/>
                                <w:szCs w:val="20"/>
                              </w:rPr>
                              <w:t>Eval Link: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9EB5FA" id="_x0000_t202" coordsize="21600,21600" o:spt="202" path="m,l,21600r21600,l21600,xe">
                <v:stroke joinstyle="miter"/>
                <v:path gradientshapeok="t" o:connecttype="rect"/>
              </v:shapetype>
              <v:shape id="Text Box 2" o:spid="_x0000_s1026" type="#_x0000_t202" style="position:absolute;left:0;text-align:left;margin-left:469.6pt;margin-top:430.75pt;width:64.5pt;height:110.6pt;z-index:251691008;visibility:visible;mso-wrap-style:square;mso-width-percent:0;mso-height-percent:200;mso-wrap-distance-left:7.2pt;mso-wrap-distance-top:3.6pt;mso-wrap-distance-right:7.2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BPCwIAAPY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" stroked="f">
                <v:textbox style="mso-fit-shape-to-text:t">
                  <w:txbxContent>
                    <w:p w14:paraId="428D40D1" w14:textId="3FFC6FD0" w:rsidR="00FC0FFB" w:rsidRDefault="002B34DB" w:rsidP="00FC0FFB">
                      <w:pPr>
                        <w:jc w:val="center"/>
                        <w:rPr>
                          <w:b/>
                          <w:bCs/>
                          <w:sz w:val="20"/>
                          <w:szCs w:val="20"/>
                        </w:rPr>
                      </w:pPr>
                      <w:r w:rsidRPr="002B34DB">
                        <w:rPr>
                          <w:b/>
                          <w:bCs/>
                          <w:sz w:val="20"/>
                          <w:szCs w:val="20"/>
                        </w:rPr>
                        <w:t>Post Survey</w:t>
                      </w:r>
                    </w:p>
                    <w:p w14:paraId="5D15310C" w14:textId="770CD67C" w:rsidR="002B34DB" w:rsidRPr="002B34DB" w:rsidRDefault="002B34DB" w:rsidP="00FC0FFB">
                      <w:pPr>
                        <w:jc w:val="center"/>
                        <w:rPr>
                          <w:b/>
                          <w:bCs/>
                          <w:sz w:val="20"/>
                          <w:szCs w:val="20"/>
                        </w:rPr>
                      </w:pPr>
                      <w:r w:rsidRPr="002B34DB">
                        <w:rPr>
                          <w:b/>
                          <w:bCs/>
                          <w:sz w:val="20"/>
                          <w:szCs w:val="20"/>
                        </w:rPr>
                        <w:t>Eval Link:</w:t>
                      </w:r>
                    </w:p>
                  </w:txbxContent>
                </v:textbox>
                <w10:wrap type="square" anchorx="margin"/>
              </v:shape>
            </w:pict>
          </mc:Fallback>
        </mc:AlternateContent>
      </w:r>
      <w:r>
        <w:rPr>
          <w:noProof/>
        </w:rPr>
        <mc:AlternateContent>
          <mc:Choice Requires="wps">
            <w:drawing>
              <wp:anchor distT="45720" distB="45720" distL="114300" distR="114300" simplePos="0" relativeHeight="251671551" behindDoc="0" locked="0" layoutInCell="1" allowOverlap="1" wp14:anchorId="74CB6214" wp14:editId="23CE25B4">
                <wp:simplePos x="0" y="0"/>
                <wp:positionH relativeFrom="margin">
                  <wp:posOffset>69850</wp:posOffset>
                </wp:positionH>
                <wp:positionV relativeFrom="paragraph">
                  <wp:posOffset>5518345</wp:posOffset>
                </wp:positionV>
                <wp:extent cx="6826250" cy="1940560"/>
                <wp:effectExtent l="0" t="0" r="0" b="25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940560"/>
                        </a:xfrm>
                        <a:prstGeom prst="rect">
                          <a:avLst/>
                        </a:prstGeom>
                        <a:solidFill>
                          <a:srgbClr val="FFFFFF"/>
                        </a:solidFill>
                        <a:ln w="9525">
                          <a:noFill/>
                          <a:miter lim="800000"/>
                          <a:headEnd/>
                          <a:tailEnd/>
                        </a:ln>
                      </wps:spPr>
                      <wps:txbx>
                        <w:txbxContent>
                          <w:p w14:paraId="06A7B0F5" w14:textId="3E3E80CD" w:rsidR="00A27E98" w:rsidRPr="00A27E98" w:rsidRDefault="00A27E98" w:rsidP="00A27E98">
                            <w:pPr>
                              <w:rPr>
                                <w:sz w:val="20"/>
                                <w:szCs w:val="20"/>
                              </w:rPr>
                            </w:pPr>
                            <w:r w:rsidRPr="00A27E98">
                              <w:rPr>
                                <w:sz w:val="20"/>
                                <w:szCs w:val="20"/>
                              </w:rPr>
                              <w:t>At the completion of this lecture, participants will:</w:t>
                            </w:r>
                          </w:p>
                          <w:p w14:paraId="149D3CC3" w14:textId="77777777" w:rsidR="00420171" w:rsidRDefault="00A27E98" w:rsidP="00E11021">
                            <w:pPr>
                              <w:pStyle w:val="ListParagraph"/>
                              <w:numPr>
                                <w:ilvl w:val="0"/>
                                <w:numId w:val="8"/>
                              </w:numPr>
                              <w:rPr>
                                <w:sz w:val="20"/>
                                <w:szCs w:val="20"/>
                              </w:rPr>
                            </w:pPr>
                            <w:r w:rsidRPr="00420171">
                              <w:rPr>
                                <w:sz w:val="20"/>
                                <w:szCs w:val="20"/>
                              </w:rPr>
                              <w:t xml:space="preserve">Increase their understanding of </w:t>
                            </w:r>
                            <w:r w:rsidR="00420171" w:rsidRPr="00420171">
                              <w:rPr>
                                <w:sz w:val="20"/>
                                <w:szCs w:val="20"/>
                              </w:rPr>
                              <w:t>public health</w:t>
                            </w:r>
                            <w:r w:rsidRPr="00420171">
                              <w:rPr>
                                <w:sz w:val="20"/>
                                <w:szCs w:val="20"/>
                              </w:rPr>
                              <w:t xml:space="preserve"> trends,</w:t>
                            </w:r>
                            <w:r w:rsidR="00420171" w:rsidRPr="00420171">
                              <w:rPr>
                                <w:sz w:val="20"/>
                                <w:szCs w:val="20"/>
                              </w:rPr>
                              <w:t xml:space="preserve"> including</w:t>
                            </w:r>
                            <w:r w:rsidRPr="00420171">
                              <w:rPr>
                                <w:sz w:val="20"/>
                                <w:szCs w:val="20"/>
                              </w:rPr>
                              <w:t xml:space="preserve"> COVID-19</w:t>
                            </w:r>
                            <w:r w:rsidR="00420171">
                              <w:rPr>
                                <w:sz w:val="20"/>
                                <w:szCs w:val="20"/>
                              </w:rPr>
                              <w:t>, flu, RSV, etc.</w:t>
                            </w:r>
                            <w:r w:rsidRPr="00420171">
                              <w:rPr>
                                <w:sz w:val="20"/>
                                <w:szCs w:val="20"/>
                              </w:rPr>
                              <w:t xml:space="preserve"> cases, including</w:t>
                            </w:r>
                          </w:p>
                          <w:p w14:paraId="6A3C674A" w14:textId="05057372" w:rsidR="00A27E98" w:rsidRPr="00420171" w:rsidRDefault="00A27E98" w:rsidP="00420171">
                            <w:pPr>
                              <w:pStyle w:val="ListParagraph"/>
                              <w:ind w:left="360"/>
                              <w:rPr>
                                <w:sz w:val="20"/>
                                <w:szCs w:val="20"/>
                              </w:rPr>
                            </w:pPr>
                            <w:r w:rsidRPr="00420171">
                              <w:rPr>
                                <w:sz w:val="20"/>
                                <w:szCs w:val="20"/>
                              </w:rPr>
                              <w:t xml:space="preserve">impact on </w:t>
                            </w:r>
                            <w:r w:rsidR="00420171">
                              <w:rPr>
                                <w:sz w:val="20"/>
                                <w:szCs w:val="20"/>
                              </w:rPr>
                              <w:t xml:space="preserve">physician </w:t>
                            </w:r>
                            <w:r w:rsidRPr="00420171">
                              <w:rPr>
                                <w:sz w:val="20"/>
                                <w:szCs w:val="20"/>
                              </w:rPr>
                              <w:t>practices and hospitalization rates.</w:t>
                            </w:r>
                          </w:p>
                          <w:p w14:paraId="402D1D73" w14:textId="77777777" w:rsidR="00420171" w:rsidRDefault="00A27E98" w:rsidP="00A27E98">
                            <w:pPr>
                              <w:pStyle w:val="ListParagraph"/>
                              <w:numPr>
                                <w:ilvl w:val="0"/>
                                <w:numId w:val="8"/>
                              </w:numPr>
                              <w:rPr>
                                <w:sz w:val="20"/>
                                <w:szCs w:val="20"/>
                              </w:rPr>
                            </w:pPr>
                            <w:r w:rsidRPr="00A27E98">
                              <w:rPr>
                                <w:sz w:val="20"/>
                                <w:szCs w:val="20"/>
                              </w:rPr>
                              <w:t xml:space="preserve">Implement evidence-based practices as shared by primary care, specialists, intensivists, infectious disease </w:t>
                            </w:r>
                          </w:p>
                          <w:p w14:paraId="5FD221C0" w14:textId="0000F7BF" w:rsidR="00A27E98" w:rsidRPr="00A27E98" w:rsidRDefault="00A27E98" w:rsidP="00420171">
                            <w:pPr>
                              <w:pStyle w:val="ListParagraph"/>
                              <w:ind w:left="360"/>
                              <w:rPr>
                                <w:sz w:val="20"/>
                                <w:szCs w:val="20"/>
                              </w:rPr>
                            </w:pPr>
                            <w:r w:rsidRPr="00A27E98">
                              <w:rPr>
                                <w:sz w:val="20"/>
                                <w:szCs w:val="20"/>
                              </w:rPr>
                              <w:t>physicians for general and special patient populations.</w:t>
                            </w:r>
                          </w:p>
                          <w:p w14:paraId="0E1EB8DD" w14:textId="77777777" w:rsidR="00420171" w:rsidRDefault="00A27E98" w:rsidP="00A27E98">
                            <w:pPr>
                              <w:pStyle w:val="ListParagraph"/>
                              <w:numPr>
                                <w:ilvl w:val="0"/>
                                <w:numId w:val="8"/>
                              </w:numPr>
                              <w:rPr>
                                <w:sz w:val="20"/>
                                <w:szCs w:val="20"/>
                              </w:rPr>
                            </w:pPr>
                            <w:r w:rsidRPr="00A27E98">
                              <w:rPr>
                                <w:sz w:val="20"/>
                                <w:szCs w:val="20"/>
                              </w:rPr>
                              <w:t xml:space="preserve">Increase awareness and discuss opportunities for collaboration regarding local </w:t>
                            </w:r>
                            <w:r w:rsidR="00420171">
                              <w:rPr>
                                <w:sz w:val="20"/>
                                <w:szCs w:val="20"/>
                              </w:rPr>
                              <w:t>public health</w:t>
                            </w:r>
                            <w:r w:rsidRPr="00A27E98">
                              <w:rPr>
                                <w:sz w:val="20"/>
                                <w:szCs w:val="20"/>
                              </w:rPr>
                              <w:t xml:space="preserve"> resources, </w:t>
                            </w:r>
                          </w:p>
                          <w:p w14:paraId="1B65AAAE" w14:textId="3EE845BA" w:rsidR="00A27E98" w:rsidRDefault="00A27E98" w:rsidP="00420171">
                            <w:pPr>
                              <w:pStyle w:val="ListParagraph"/>
                              <w:ind w:left="360"/>
                              <w:rPr>
                                <w:sz w:val="20"/>
                                <w:szCs w:val="20"/>
                              </w:rPr>
                            </w:pPr>
                            <w:r w:rsidRPr="00A27E98">
                              <w:rPr>
                                <w:sz w:val="20"/>
                                <w:szCs w:val="20"/>
                              </w:rPr>
                              <w:t>community education and action plans, and create opportunities for broader</w:t>
                            </w:r>
                            <w:r w:rsidR="00420171">
                              <w:rPr>
                                <w:sz w:val="20"/>
                                <w:szCs w:val="20"/>
                              </w:rPr>
                              <w:t xml:space="preserve"> public health management</w:t>
                            </w:r>
                            <w:r w:rsidRPr="00A27E98">
                              <w:rPr>
                                <w:sz w:val="20"/>
                                <w:szCs w:val="20"/>
                              </w:rPr>
                              <w:t>.</w:t>
                            </w:r>
                          </w:p>
                          <w:p w14:paraId="6FC7D3C6" w14:textId="77777777" w:rsidR="00420171" w:rsidRPr="00A27E98" w:rsidRDefault="00420171" w:rsidP="00420171">
                            <w:pPr>
                              <w:pStyle w:val="ListParagraph"/>
                              <w:ind w:left="360"/>
                              <w:rPr>
                                <w:sz w:val="20"/>
                                <w:szCs w:val="20"/>
                              </w:rPr>
                            </w:pPr>
                          </w:p>
                          <w:p w14:paraId="0D360118" w14:textId="5F3E6198" w:rsidR="00566552" w:rsidRPr="009C0CC2" w:rsidRDefault="00566552" w:rsidP="00566552">
                            <w:pPr>
                              <w:rPr>
                                <w:i/>
                                <w:iCs/>
                                <w:sz w:val="18"/>
                                <w:szCs w:val="18"/>
                              </w:rPr>
                            </w:pPr>
                            <w:r w:rsidRPr="009C0CC2">
                              <w:rPr>
                                <w:i/>
                                <w:iCs/>
                                <w:sz w:val="18"/>
                                <w:szCs w:val="18"/>
                              </w:rPr>
                              <w:t xml:space="preserve">Participants </w:t>
                            </w:r>
                            <w:r w:rsidR="00832DCF" w:rsidRPr="009C0CC2">
                              <w:rPr>
                                <w:i/>
                                <w:iCs/>
                                <w:sz w:val="18"/>
                                <w:szCs w:val="18"/>
                              </w:rPr>
                              <w:t>a</w:t>
                            </w:r>
                            <w:r w:rsidRPr="009C0CC2">
                              <w:rPr>
                                <w:i/>
                                <w:iCs/>
                                <w:sz w:val="18"/>
                                <w:szCs w:val="18"/>
                              </w:rPr>
                              <w:t xml:space="preserve">gree that all information and discussion connected to this process </w:t>
                            </w:r>
                            <w:r w:rsidR="00832DCF" w:rsidRPr="009C0CC2">
                              <w:rPr>
                                <w:i/>
                                <w:iCs/>
                                <w:sz w:val="18"/>
                                <w:szCs w:val="18"/>
                              </w:rPr>
                              <w:t xml:space="preserve">shall be </w:t>
                            </w:r>
                            <w:r w:rsidRPr="009C0CC2">
                              <w:rPr>
                                <w:i/>
                                <w:iCs/>
                                <w:sz w:val="18"/>
                                <w:szCs w:val="18"/>
                              </w:rPr>
                              <w:t>treated as highly confidential</w:t>
                            </w:r>
                            <w:r w:rsidR="00832DCF" w:rsidRPr="009C0CC2">
                              <w:rPr>
                                <w:i/>
                                <w:iCs/>
                                <w:sz w:val="18"/>
                                <w:szCs w:val="18"/>
                              </w:rPr>
                              <w:t xml:space="preserve">. Participants shall </w:t>
                            </w:r>
                            <w:r w:rsidRPr="009C0CC2">
                              <w:rPr>
                                <w:i/>
                                <w:iCs/>
                                <w:sz w:val="18"/>
                                <w:szCs w:val="18"/>
                              </w:rPr>
                              <w:t xml:space="preserve">protect the confidentiality of all information discussed and safeguard against any disclosure of privileged information. </w:t>
                            </w:r>
                            <w:r w:rsidR="00832DCF" w:rsidRPr="009C0CC2">
                              <w:rPr>
                                <w:i/>
                                <w:iCs/>
                                <w:sz w:val="18"/>
                                <w:szCs w:val="18"/>
                              </w:rPr>
                              <w:t>An</w:t>
                            </w:r>
                            <w:r w:rsidRPr="009C0CC2">
                              <w:rPr>
                                <w:i/>
                                <w:iCs/>
                                <w:sz w:val="18"/>
                                <w:szCs w:val="18"/>
                              </w:rPr>
                              <w:t>y violation</w:t>
                            </w:r>
                            <w:r w:rsidR="00832DCF" w:rsidRPr="009C0CC2">
                              <w:rPr>
                                <w:i/>
                                <w:iCs/>
                                <w:sz w:val="18"/>
                                <w:szCs w:val="18"/>
                              </w:rPr>
                              <w:t>s</w:t>
                            </w:r>
                            <w:r w:rsidRPr="009C0CC2">
                              <w:rPr>
                                <w:i/>
                                <w:iCs/>
                                <w:sz w:val="18"/>
                                <w:szCs w:val="18"/>
                              </w:rPr>
                              <w:t xml:space="preserve"> of confidentiality may result in</w:t>
                            </w:r>
                            <w:r w:rsidR="007510A3" w:rsidRPr="009C0CC2">
                              <w:rPr>
                                <w:i/>
                                <w:iCs/>
                                <w:sz w:val="18"/>
                                <w:szCs w:val="18"/>
                              </w:rPr>
                              <w:t xml:space="preserve"> prohibition of attending future meetings.</w:t>
                            </w:r>
                          </w:p>
                          <w:p w14:paraId="74582E98" w14:textId="77777777" w:rsidR="00E92617" w:rsidRPr="00E92617" w:rsidRDefault="00E92617" w:rsidP="00566552">
                            <w:pPr>
                              <w:pStyle w:val="ListParagraph"/>
                              <w:ind w:left="360"/>
                              <w:rPr>
                                <w:rFonts w:ascii="Nirmala UI" w:hAnsi="Nirmala UI" w:cs="Nirmala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B6214" id="_x0000_s1027" type="#_x0000_t202" style="position:absolute;left:0;text-align:left;margin-left:5.5pt;margin-top:434.5pt;width:537.5pt;height:152.8pt;z-index:2516715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" stroked="f">
                <v:textbox>
                  <w:txbxContent>
                    <w:p w14:paraId="06A7B0F5" w14:textId="3E3E80CD" w:rsidR="00A27E98" w:rsidRPr="00A27E98" w:rsidRDefault="00A27E98" w:rsidP="00A27E98">
                      <w:pPr>
                        <w:rPr>
                          <w:sz w:val="20"/>
                          <w:szCs w:val="20"/>
                        </w:rPr>
                      </w:pPr>
                      <w:r w:rsidRPr="00A27E98">
                        <w:rPr>
                          <w:sz w:val="20"/>
                          <w:szCs w:val="20"/>
                        </w:rPr>
                        <w:t>At the completion of this lecture, participants will:</w:t>
                      </w:r>
                    </w:p>
                    <w:p w14:paraId="149D3CC3" w14:textId="77777777" w:rsidR="00420171" w:rsidRDefault="00A27E98" w:rsidP="00E11021">
                      <w:pPr>
                        <w:pStyle w:val="ListParagraph"/>
                        <w:numPr>
                          <w:ilvl w:val="0"/>
                          <w:numId w:val="8"/>
                        </w:numPr>
                        <w:rPr>
                          <w:sz w:val="20"/>
                          <w:szCs w:val="20"/>
                        </w:rPr>
                      </w:pPr>
                      <w:r w:rsidRPr="00420171">
                        <w:rPr>
                          <w:sz w:val="20"/>
                          <w:szCs w:val="20"/>
                        </w:rPr>
                        <w:t xml:space="preserve">Increase their understanding of </w:t>
                      </w:r>
                      <w:r w:rsidR="00420171" w:rsidRPr="00420171">
                        <w:rPr>
                          <w:sz w:val="20"/>
                          <w:szCs w:val="20"/>
                        </w:rPr>
                        <w:t>public health</w:t>
                      </w:r>
                      <w:r w:rsidRPr="00420171">
                        <w:rPr>
                          <w:sz w:val="20"/>
                          <w:szCs w:val="20"/>
                        </w:rPr>
                        <w:t xml:space="preserve"> trends,</w:t>
                      </w:r>
                      <w:r w:rsidR="00420171" w:rsidRPr="00420171">
                        <w:rPr>
                          <w:sz w:val="20"/>
                          <w:szCs w:val="20"/>
                        </w:rPr>
                        <w:t xml:space="preserve"> including</w:t>
                      </w:r>
                      <w:r w:rsidRPr="00420171">
                        <w:rPr>
                          <w:sz w:val="20"/>
                          <w:szCs w:val="20"/>
                        </w:rPr>
                        <w:t xml:space="preserve"> COVID-19</w:t>
                      </w:r>
                      <w:r w:rsidR="00420171">
                        <w:rPr>
                          <w:sz w:val="20"/>
                          <w:szCs w:val="20"/>
                        </w:rPr>
                        <w:t>, flu, RSV, etc.</w:t>
                      </w:r>
                      <w:r w:rsidRPr="00420171">
                        <w:rPr>
                          <w:sz w:val="20"/>
                          <w:szCs w:val="20"/>
                        </w:rPr>
                        <w:t xml:space="preserve"> cases, including</w:t>
                      </w:r>
                    </w:p>
                    <w:p w14:paraId="6A3C674A" w14:textId="05057372" w:rsidR="00A27E98" w:rsidRPr="00420171" w:rsidRDefault="00A27E98" w:rsidP="00420171">
                      <w:pPr>
                        <w:pStyle w:val="ListParagraph"/>
                        <w:ind w:left="360"/>
                        <w:rPr>
                          <w:sz w:val="20"/>
                          <w:szCs w:val="20"/>
                        </w:rPr>
                      </w:pPr>
                      <w:r w:rsidRPr="00420171">
                        <w:rPr>
                          <w:sz w:val="20"/>
                          <w:szCs w:val="20"/>
                        </w:rPr>
                        <w:t xml:space="preserve">impact on </w:t>
                      </w:r>
                      <w:r w:rsidR="00420171">
                        <w:rPr>
                          <w:sz w:val="20"/>
                          <w:szCs w:val="20"/>
                        </w:rPr>
                        <w:t xml:space="preserve">physician </w:t>
                      </w:r>
                      <w:r w:rsidRPr="00420171">
                        <w:rPr>
                          <w:sz w:val="20"/>
                          <w:szCs w:val="20"/>
                        </w:rPr>
                        <w:t>practices and hospitalization rates.</w:t>
                      </w:r>
                    </w:p>
                    <w:p w14:paraId="402D1D73" w14:textId="77777777" w:rsidR="00420171" w:rsidRDefault="00A27E98" w:rsidP="00A27E98">
                      <w:pPr>
                        <w:pStyle w:val="ListParagraph"/>
                        <w:numPr>
                          <w:ilvl w:val="0"/>
                          <w:numId w:val="8"/>
                        </w:numPr>
                        <w:rPr>
                          <w:sz w:val="20"/>
                          <w:szCs w:val="20"/>
                        </w:rPr>
                      </w:pPr>
                      <w:r w:rsidRPr="00A27E98">
                        <w:rPr>
                          <w:sz w:val="20"/>
                          <w:szCs w:val="20"/>
                        </w:rPr>
                        <w:t xml:space="preserve">Implement evidence-based practices as shared by primary care, specialists, intensivists, infectious disease </w:t>
                      </w:r>
                    </w:p>
                    <w:p w14:paraId="5FD221C0" w14:textId="0000F7BF" w:rsidR="00A27E98" w:rsidRPr="00A27E98" w:rsidRDefault="00A27E98" w:rsidP="00420171">
                      <w:pPr>
                        <w:pStyle w:val="ListParagraph"/>
                        <w:ind w:left="360"/>
                        <w:rPr>
                          <w:sz w:val="20"/>
                          <w:szCs w:val="20"/>
                        </w:rPr>
                      </w:pPr>
                      <w:r w:rsidRPr="00A27E98">
                        <w:rPr>
                          <w:sz w:val="20"/>
                          <w:szCs w:val="20"/>
                        </w:rPr>
                        <w:t>physicians for general and special patient populations.</w:t>
                      </w:r>
                    </w:p>
                    <w:p w14:paraId="0E1EB8DD" w14:textId="77777777" w:rsidR="00420171" w:rsidRDefault="00A27E98" w:rsidP="00A27E98">
                      <w:pPr>
                        <w:pStyle w:val="ListParagraph"/>
                        <w:numPr>
                          <w:ilvl w:val="0"/>
                          <w:numId w:val="8"/>
                        </w:numPr>
                        <w:rPr>
                          <w:sz w:val="20"/>
                          <w:szCs w:val="20"/>
                        </w:rPr>
                      </w:pPr>
                      <w:r w:rsidRPr="00A27E98">
                        <w:rPr>
                          <w:sz w:val="20"/>
                          <w:szCs w:val="20"/>
                        </w:rPr>
                        <w:t xml:space="preserve">Increase awareness and discuss opportunities for collaboration regarding local </w:t>
                      </w:r>
                      <w:r w:rsidR="00420171">
                        <w:rPr>
                          <w:sz w:val="20"/>
                          <w:szCs w:val="20"/>
                        </w:rPr>
                        <w:t>public health</w:t>
                      </w:r>
                      <w:r w:rsidRPr="00A27E98">
                        <w:rPr>
                          <w:sz w:val="20"/>
                          <w:szCs w:val="20"/>
                        </w:rPr>
                        <w:t xml:space="preserve"> resources, </w:t>
                      </w:r>
                    </w:p>
                    <w:p w14:paraId="1B65AAAE" w14:textId="3EE845BA" w:rsidR="00A27E98" w:rsidRDefault="00A27E98" w:rsidP="00420171">
                      <w:pPr>
                        <w:pStyle w:val="ListParagraph"/>
                        <w:ind w:left="360"/>
                        <w:rPr>
                          <w:sz w:val="20"/>
                          <w:szCs w:val="20"/>
                        </w:rPr>
                      </w:pPr>
                      <w:r w:rsidRPr="00A27E98">
                        <w:rPr>
                          <w:sz w:val="20"/>
                          <w:szCs w:val="20"/>
                        </w:rPr>
                        <w:t>community education and action plans, and create opportunities for broader</w:t>
                      </w:r>
                      <w:r w:rsidR="00420171">
                        <w:rPr>
                          <w:sz w:val="20"/>
                          <w:szCs w:val="20"/>
                        </w:rPr>
                        <w:t xml:space="preserve"> public health management</w:t>
                      </w:r>
                      <w:r w:rsidRPr="00A27E98">
                        <w:rPr>
                          <w:sz w:val="20"/>
                          <w:szCs w:val="20"/>
                        </w:rPr>
                        <w:t>.</w:t>
                      </w:r>
                    </w:p>
                    <w:p w14:paraId="6FC7D3C6" w14:textId="77777777" w:rsidR="00420171" w:rsidRPr="00A27E98" w:rsidRDefault="00420171" w:rsidP="00420171">
                      <w:pPr>
                        <w:pStyle w:val="ListParagraph"/>
                        <w:ind w:left="360"/>
                        <w:rPr>
                          <w:sz w:val="20"/>
                          <w:szCs w:val="20"/>
                        </w:rPr>
                      </w:pPr>
                    </w:p>
                    <w:p w14:paraId="0D360118" w14:textId="5F3E6198" w:rsidR="00566552" w:rsidRPr="009C0CC2" w:rsidRDefault="00566552" w:rsidP="00566552">
                      <w:pPr>
                        <w:rPr>
                          <w:i/>
                          <w:iCs/>
                          <w:sz w:val="18"/>
                          <w:szCs w:val="18"/>
                        </w:rPr>
                      </w:pPr>
                      <w:r w:rsidRPr="009C0CC2">
                        <w:rPr>
                          <w:i/>
                          <w:iCs/>
                          <w:sz w:val="18"/>
                          <w:szCs w:val="18"/>
                        </w:rPr>
                        <w:t xml:space="preserve">Participants </w:t>
                      </w:r>
                      <w:r w:rsidR="00832DCF" w:rsidRPr="009C0CC2">
                        <w:rPr>
                          <w:i/>
                          <w:iCs/>
                          <w:sz w:val="18"/>
                          <w:szCs w:val="18"/>
                        </w:rPr>
                        <w:t>a</w:t>
                      </w:r>
                      <w:r w:rsidRPr="009C0CC2">
                        <w:rPr>
                          <w:i/>
                          <w:iCs/>
                          <w:sz w:val="18"/>
                          <w:szCs w:val="18"/>
                        </w:rPr>
                        <w:t xml:space="preserve">gree that all information and discussion connected to this process </w:t>
                      </w:r>
                      <w:r w:rsidR="00832DCF" w:rsidRPr="009C0CC2">
                        <w:rPr>
                          <w:i/>
                          <w:iCs/>
                          <w:sz w:val="18"/>
                          <w:szCs w:val="18"/>
                        </w:rPr>
                        <w:t xml:space="preserve">shall be </w:t>
                      </w:r>
                      <w:r w:rsidRPr="009C0CC2">
                        <w:rPr>
                          <w:i/>
                          <w:iCs/>
                          <w:sz w:val="18"/>
                          <w:szCs w:val="18"/>
                        </w:rPr>
                        <w:t>treated as highly confidential</w:t>
                      </w:r>
                      <w:r w:rsidR="00832DCF" w:rsidRPr="009C0CC2">
                        <w:rPr>
                          <w:i/>
                          <w:iCs/>
                          <w:sz w:val="18"/>
                          <w:szCs w:val="18"/>
                        </w:rPr>
                        <w:t xml:space="preserve">. Participants shall </w:t>
                      </w:r>
                      <w:r w:rsidRPr="009C0CC2">
                        <w:rPr>
                          <w:i/>
                          <w:iCs/>
                          <w:sz w:val="18"/>
                          <w:szCs w:val="18"/>
                        </w:rPr>
                        <w:t xml:space="preserve">protect the confidentiality of all information discussed and safeguard against any disclosure of privileged information. </w:t>
                      </w:r>
                      <w:r w:rsidR="00832DCF" w:rsidRPr="009C0CC2">
                        <w:rPr>
                          <w:i/>
                          <w:iCs/>
                          <w:sz w:val="18"/>
                          <w:szCs w:val="18"/>
                        </w:rPr>
                        <w:t>An</w:t>
                      </w:r>
                      <w:r w:rsidRPr="009C0CC2">
                        <w:rPr>
                          <w:i/>
                          <w:iCs/>
                          <w:sz w:val="18"/>
                          <w:szCs w:val="18"/>
                        </w:rPr>
                        <w:t>y violation</w:t>
                      </w:r>
                      <w:r w:rsidR="00832DCF" w:rsidRPr="009C0CC2">
                        <w:rPr>
                          <w:i/>
                          <w:iCs/>
                          <w:sz w:val="18"/>
                          <w:szCs w:val="18"/>
                        </w:rPr>
                        <w:t>s</w:t>
                      </w:r>
                      <w:r w:rsidRPr="009C0CC2">
                        <w:rPr>
                          <w:i/>
                          <w:iCs/>
                          <w:sz w:val="18"/>
                          <w:szCs w:val="18"/>
                        </w:rPr>
                        <w:t xml:space="preserve"> of confidentiality may result in</w:t>
                      </w:r>
                      <w:r w:rsidR="007510A3" w:rsidRPr="009C0CC2">
                        <w:rPr>
                          <w:i/>
                          <w:iCs/>
                          <w:sz w:val="18"/>
                          <w:szCs w:val="18"/>
                        </w:rPr>
                        <w:t xml:space="preserve"> prohibition of attending future meetings.</w:t>
                      </w:r>
                    </w:p>
                    <w:p w14:paraId="74582E98" w14:textId="77777777" w:rsidR="00E92617" w:rsidRPr="00E92617" w:rsidRDefault="00E92617" w:rsidP="00566552">
                      <w:pPr>
                        <w:pStyle w:val="ListParagraph"/>
                        <w:ind w:left="360"/>
                        <w:rPr>
                          <w:rFonts w:ascii="Nirmala UI" w:hAnsi="Nirmala UI" w:cs="Nirmala UI"/>
                          <w:sz w:val="20"/>
                          <w:szCs w:val="20"/>
                        </w:rPr>
                      </w:pPr>
                    </w:p>
                  </w:txbxContent>
                </v:textbox>
                <w10:wrap type="square" anchorx="margin"/>
              </v:shape>
            </w:pict>
          </mc:Fallback>
        </mc:AlternateContent>
      </w:r>
      <w:r>
        <w:rPr>
          <w:noProof/>
        </w:rPr>
        <mc:AlternateContent>
          <mc:Choice Requires="wps">
            <w:drawing>
              <wp:anchor distT="0" distB="0" distL="114300" distR="114300" simplePos="0" relativeHeight="251672576" behindDoc="0" locked="0" layoutInCell="1" allowOverlap="1" wp14:anchorId="17E5B607" wp14:editId="3689303A">
                <wp:simplePos x="0" y="0"/>
                <wp:positionH relativeFrom="margin">
                  <wp:posOffset>-28135</wp:posOffset>
                </wp:positionH>
                <wp:positionV relativeFrom="paragraph">
                  <wp:posOffset>5114631</wp:posOffset>
                </wp:positionV>
                <wp:extent cx="6953250" cy="342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35293D9C" w14:textId="284A2FBA" w:rsidR="00B06D6C" w:rsidRPr="00796E38" w:rsidRDefault="00B06D6C" w:rsidP="00B06D6C">
                            <w:pPr>
                              <w:pStyle w:val="NoSpacing"/>
                              <w:jc w:val="center"/>
                              <w:rPr>
                                <w:rFonts w:ascii="Segoe UI Black" w:eastAsiaTheme="majorEastAsia" w:hAnsi="Segoe UI Black" w:cstheme="majorBidi"/>
                                <w:b/>
                                <w:bCs/>
                                <w:caps/>
                                <w:color w:val="FFFFFF" w:themeColor="background1"/>
                                <w:sz w:val="28"/>
                                <w:szCs w:val="28"/>
                              </w:rPr>
                            </w:pPr>
                            <w:r w:rsidRPr="00796E38">
                              <w:rPr>
                                <w:rFonts w:ascii="Segoe UI Black" w:eastAsiaTheme="majorEastAsia" w:hAnsi="Segoe UI Black" w:cstheme="majorBidi"/>
                                <w:b/>
                                <w:bCs/>
                                <w:caps/>
                                <w:color w:val="FFFFFF" w:themeColor="background1"/>
                                <w:sz w:val="28"/>
                                <w:szCs w:val="28"/>
                              </w:rPr>
                              <w:t>Learning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5B607" id="Rectangle 11" o:spid="_x0000_s1028" style="position:absolute;left:0;text-align:left;margin-left:-2.2pt;margin-top:402.75pt;width:547.5pt;height:27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2iAIAACQ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" fillcolor="#06f" strokecolor="#2f528f" strokeweight="1pt">
                <v:textbox>
                  <w:txbxContent>
                    <w:p w14:paraId="35293D9C" w14:textId="284A2FBA" w:rsidR="00B06D6C" w:rsidRPr="00796E38" w:rsidRDefault="00B06D6C" w:rsidP="00B06D6C">
                      <w:pPr>
                        <w:pStyle w:val="NoSpacing"/>
                        <w:jc w:val="center"/>
                        <w:rPr>
                          <w:rFonts w:ascii="Segoe UI Black" w:eastAsiaTheme="majorEastAsia" w:hAnsi="Segoe UI Black" w:cstheme="majorBidi"/>
                          <w:b/>
                          <w:bCs/>
                          <w:caps/>
                          <w:color w:val="FFFFFF" w:themeColor="background1"/>
                          <w:sz w:val="28"/>
                          <w:szCs w:val="28"/>
                        </w:rPr>
                      </w:pPr>
                      <w:r w:rsidRPr="00796E38">
                        <w:rPr>
                          <w:rFonts w:ascii="Segoe UI Black" w:eastAsiaTheme="majorEastAsia" w:hAnsi="Segoe UI Black" w:cstheme="majorBidi"/>
                          <w:b/>
                          <w:bCs/>
                          <w:caps/>
                          <w:color w:val="FFFFFF" w:themeColor="background1"/>
                          <w:sz w:val="28"/>
                          <w:szCs w:val="28"/>
                        </w:rPr>
                        <w:t>Learning Objectives:</w:t>
                      </w:r>
                    </w:p>
                  </w:txbxContent>
                </v:textbox>
                <w10:wrap anchorx="margin"/>
              </v:rect>
            </w:pict>
          </mc:Fallback>
        </mc:AlternateContent>
      </w:r>
      <w:r w:rsidR="00256890" w:rsidRPr="00B06D6C">
        <w:rPr>
          <w:noProof/>
        </w:rPr>
        <mc:AlternateContent>
          <mc:Choice Requires="wps">
            <w:drawing>
              <wp:anchor distT="45720" distB="45720" distL="114300" distR="114300" simplePos="0" relativeHeight="251694080" behindDoc="0" locked="0" layoutInCell="1" allowOverlap="1" wp14:anchorId="45E3C03F" wp14:editId="480BDFA3">
                <wp:simplePos x="0" y="0"/>
                <wp:positionH relativeFrom="margin">
                  <wp:posOffset>245745</wp:posOffset>
                </wp:positionH>
                <wp:positionV relativeFrom="paragraph">
                  <wp:posOffset>4158273</wp:posOffset>
                </wp:positionV>
                <wp:extent cx="6551295" cy="942340"/>
                <wp:effectExtent l="0" t="0" r="190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42340"/>
                        </a:xfrm>
                        <a:prstGeom prst="rect">
                          <a:avLst/>
                        </a:prstGeom>
                        <a:solidFill>
                          <a:srgbClr val="FFFFFF"/>
                        </a:solidFill>
                        <a:ln w="9525">
                          <a:noFill/>
                          <a:miter lim="800000"/>
                          <a:headEnd/>
                          <a:tailEnd/>
                        </a:ln>
                      </wps:spPr>
                      <wps:txbx>
                        <w:txbxContent>
                          <w:p w14:paraId="25C4B7D8" w14:textId="77777777" w:rsidR="00F676A5" w:rsidRDefault="008429E9" w:rsidP="00FC0FFB">
                            <w:pPr>
                              <w:shd w:val="clear" w:color="auto" w:fill="FFFFFF"/>
                              <w:jc w:val="center"/>
                              <w:rPr>
                                <w:rFonts w:cs="Calibri"/>
                                <w:sz w:val="20"/>
                                <w:szCs w:val="20"/>
                              </w:rPr>
                            </w:pPr>
                            <w:r>
                              <w:rPr>
                                <w:rFonts w:cs="Calibri"/>
                                <w:sz w:val="20"/>
                                <w:szCs w:val="20"/>
                              </w:rPr>
                              <w:t xml:space="preserve">These </w:t>
                            </w:r>
                            <w:r w:rsidRPr="00F7521D">
                              <w:rPr>
                                <w:rFonts w:cs="Calibri"/>
                                <w:sz w:val="20"/>
                                <w:szCs w:val="20"/>
                              </w:rPr>
                              <w:t>Regularly Scheduled Series</w:t>
                            </w:r>
                            <w:r w:rsidRPr="007510A3">
                              <w:rPr>
                                <w:rFonts w:cs="Calibri"/>
                                <w:sz w:val="20"/>
                                <w:szCs w:val="20"/>
                              </w:rPr>
                              <w:t xml:space="preserve"> </w:t>
                            </w:r>
                            <w:r w:rsidR="00E11021">
                              <w:rPr>
                                <w:rFonts w:cs="Calibri"/>
                                <w:sz w:val="20"/>
                                <w:szCs w:val="20"/>
                              </w:rPr>
                              <w:t>quarterly</w:t>
                            </w:r>
                            <w:r>
                              <w:rPr>
                                <w:rFonts w:cs="Calibri"/>
                                <w:sz w:val="20"/>
                                <w:szCs w:val="20"/>
                              </w:rPr>
                              <w:t xml:space="preserve"> meetings are Virtual/</w:t>
                            </w:r>
                            <w:r w:rsidR="002C6B89">
                              <w:rPr>
                                <w:rFonts w:cs="Calibri"/>
                                <w:sz w:val="20"/>
                                <w:szCs w:val="20"/>
                              </w:rPr>
                              <w:t>Zoom</w:t>
                            </w:r>
                            <w:r>
                              <w:rPr>
                                <w:rFonts w:cs="Calibri"/>
                                <w:sz w:val="20"/>
                                <w:szCs w:val="20"/>
                              </w:rPr>
                              <w:t xml:space="preserve"> only.  Please see meeting link(s) below or scan UR Code to access meeting at scheduled days/times</w:t>
                            </w:r>
                            <w:r w:rsidR="002C6B89">
                              <w:rPr>
                                <w:rFonts w:cs="Calibri"/>
                                <w:sz w:val="20"/>
                                <w:szCs w:val="20"/>
                              </w:rPr>
                              <w:t>:</w:t>
                            </w:r>
                            <w:r w:rsidR="00F676A5">
                              <w:rPr>
                                <w:rFonts w:cs="Calibri"/>
                                <w:sz w:val="20"/>
                                <w:szCs w:val="20"/>
                              </w:rPr>
                              <w:t xml:space="preserve"> </w:t>
                            </w:r>
                          </w:p>
                          <w:p w14:paraId="4C2F48F5" w14:textId="638FFC08" w:rsidR="002C6B89" w:rsidRDefault="00F676A5" w:rsidP="00FC0FFB">
                            <w:pPr>
                              <w:shd w:val="clear" w:color="auto" w:fill="FFFFFF"/>
                              <w:jc w:val="center"/>
                              <w:rPr>
                                <w:rFonts w:cs="Calibri"/>
                                <w:sz w:val="20"/>
                                <w:szCs w:val="20"/>
                              </w:rPr>
                            </w:pPr>
                            <w:r>
                              <w:rPr>
                                <w:rFonts w:cs="Calibri"/>
                                <w:sz w:val="20"/>
                                <w:szCs w:val="20"/>
                              </w:rPr>
                              <w:t>**Note meeting link may change – see invitation for any updates.</w:t>
                            </w:r>
                          </w:p>
                          <w:p w14:paraId="66FE10E0" w14:textId="179C2677" w:rsidR="00FC0FFB" w:rsidRPr="00256890" w:rsidRDefault="00AE7EE5" w:rsidP="00FC0FFB">
                            <w:pPr>
                              <w:shd w:val="clear" w:color="auto" w:fill="FFFFFF"/>
                              <w:jc w:val="center"/>
                              <w:rPr>
                                <w:rFonts w:cs="Calibri"/>
                                <w:sz w:val="20"/>
                                <w:szCs w:val="20"/>
                              </w:rPr>
                            </w:pPr>
                            <w:hyperlink r:id="rId8" w:history="1">
                              <w:r w:rsidR="00256890" w:rsidRPr="00256890">
                                <w:rPr>
                                  <w:rStyle w:val="Hyperlink"/>
                                  <w:rFonts w:cs="Calibri"/>
                                  <w:sz w:val="20"/>
                                  <w:szCs w:val="20"/>
                                </w:rPr>
                                <w:t>https://us02web.zoom.us/j/88551852186?from=addon</w:t>
                              </w:r>
                            </w:hyperlink>
                            <w:r w:rsidR="00F676A5">
                              <w:rPr>
                                <w:rFonts w:cs="Calibri"/>
                                <w:sz w:val="20"/>
                                <w:szCs w:val="20"/>
                              </w:rPr>
                              <w:t xml:space="preserve"> </w:t>
                            </w:r>
                            <w:r w:rsidR="00256890" w:rsidRPr="00256890">
                              <w:rPr>
                                <w:rFonts w:cs="Calibri"/>
                                <w:sz w:val="20"/>
                                <w:szCs w:val="20"/>
                              </w:rPr>
                              <w:br/>
                              <w:t>Meeting ID: 885 5185 2186: One tap mobile:+13462487799,,88551852186# US (Houston)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E3C03F" id="_x0000_t202" coordsize="21600,21600" o:spt="202" path="m,l,21600r21600,l21600,xe">
                <v:stroke joinstyle="miter"/>
                <v:path gradientshapeok="t" o:connecttype="rect"/>
              </v:shapetype>
              <v:shape id="_x0000_s1029" type="#_x0000_t202" style="position:absolute;left:0;text-align:left;margin-left:19.35pt;margin-top:327.4pt;width:515.85pt;height:74.2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" stroked="f">
                <v:textbox>
                  <w:txbxContent>
                    <w:p w14:paraId="25C4B7D8" w14:textId="77777777" w:rsidR="00F676A5" w:rsidRDefault="008429E9" w:rsidP="00FC0FFB">
                      <w:pPr>
                        <w:shd w:val="clear" w:color="auto" w:fill="FFFFFF"/>
                        <w:jc w:val="center"/>
                        <w:rPr>
                          <w:rFonts w:cs="Calibri"/>
                          <w:sz w:val="20"/>
                          <w:szCs w:val="20"/>
                        </w:rPr>
                      </w:pPr>
                      <w:r>
                        <w:rPr>
                          <w:rFonts w:cs="Calibri"/>
                          <w:sz w:val="20"/>
                          <w:szCs w:val="20"/>
                        </w:rPr>
                        <w:t xml:space="preserve">These </w:t>
                      </w:r>
                      <w:r w:rsidRPr="00F7521D">
                        <w:rPr>
                          <w:rFonts w:cs="Calibri"/>
                          <w:sz w:val="20"/>
                          <w:szCs w:val="20"/>
                        </w:rPr>
                        <w:t>Regularly Scheduled Series</w:t>
                      </w:r>
                      <w:r w:rsidRPr="007510A3">
                        <w:rPr>
                          <w:rFonts w:cs="Calibri"/>
                          <w:sz w:val="20"/>
                          <w:szCs w:val="20"/>
                        </w:rPr>
                        <w:t xml:space="preserve"> </w:t>
                      </w:r>
                      <w:r w:rsidR="00E11021">
                        <w:rPr>
                          <w:rFonts w:cs="Calibri"/>
                          <w:sz w:val="20"/>
                          <w:szCs w:val="20"/>
                        </w:rPr>
                        <w:t>quarterly</w:t>
                      </w:r>
                      <w:r>
                        <w:rPr>
                          <w:rFonts w:cs="Calibri"/>
                          <w:sz w:val="20"/>
                          <w:szCs w:val="20"/>
                        </w:rPr>
                        <w:t xml:space="preserve"> meetings are Virtual/</w:t>
                      </w:r>
                      <w:r w:rsidR="002C6B89">
                        <w:rPr>
                          <w:rFonts w:cs="Calibri"/>
                          <w:sz w:val="20"/>
                          <w:szCs w:val="20"/>
                        </w:rPr>
                        <w:t>Zoom</w:t>
                      </w:r>
                      <w:r>
                        <w:rPr>
                          <w:rFonts w:cs="Calibri"/>
                          <w:sz w:val="20"/>
                          <w:szCs w:val="20"/>
                        </w:rPr>
                        <w:t xml:space="preserve"> only.  Please see meeting link(s) below or scan UR Code to access meeting at scheduled days/times</w:t>
                      </w:r>
                      <w:r w:rsidR="002C6B89">
                        <w:rPr>
                          <w:rFonts w:cs="Calibri"/>
                          <w:sz w:val="20"/>
                          <w:szCs w:val="20"/>
                        </w:rPr>
                        <w:t>:</w:t>
                      </w:r>
                      <w:r w:rsidR="00F676A5">
                        <w:rPr>
                          <w:rFonts w:cs="Calibri"/>
                          <w:sz w:val="20"/>
                          <w:szCs w:val="20"/>
                        </w:rPr>
                        <w:t xml:space="preserve"> </w:t>
                      </w:r>
                    </w:p>
                    <w:p w14:paraId="4C2F48F5" w14:textId="638FFC08" w:rsidR="002C6B89" w:rsidRDefault="00F676A5" w:rsidP="00FC0FFB">
                      <w:pPr>
                        <w:shd w:val="clear" w:color="auto" w:fill="FFFFFF"/>
                        <w:jc w:val="center"/>
                        <w:rPr>
                          <w:rFonts w:cs="Calibri"/>
                          <w:sz w:val="20"/>
                          <w:szCs w:val="20"/>
                        </w:rPr>
                      </w:pPr>
                      <w:r>
                        <w:rPr>
                          <w:rFonts w:cs="Calibri"/>
                          <w:sz w:val="20"/>
                          <w:szCs w:val="20"/>
                        </w:rPr>
                        <w:t>**Note meeting link may change – see invitation for any updates.</w:t>
                      </w:r>
                    </w:p>
                    <w:p w14:paraId="66FE10E0" w14:textId="179C2677" w:rsidR="00FC0FFB" w:rsidRPr="00256890" w:rsidRDefault="00256890" w:rsidP="00FC0FFB">
                      <w:pPr>
                        <w:shd w:val="clear" w:color="auto" w:fill="FFFFFF"/>
                        <w:jc w:val="center"/>
                        <w:rPr>
                          <w:rFonts w:cs="Calibri"/>
                          <w:sz w:val="20"/>
                          <w:szCs w:val="20"/>
                        </w:rPr>
                      </w:pPr>
                      <w:hyperlink r:id="rId9" w:history="1">
                        <w:r w:rsidRPr="00256890">
                          <w:rPr>
                            <w:rStyle w:val="Hyperlink"/>
                            <w:rFonts w:cs="Calibri"/>
                            <w:sz w:val="20"/>
                            <w:szCs w:val="20"/>
                          </w:rPr>
                          <w:t>https://us02web.zoom.us/j/88551852186?from=addon</w:t>
                        </w:r>
                      </w:hyperlink>
                      <w:r w:rsidR="00F676A5">
                        <w:rPr>
                          <w:rFonts w:cs="Calibri"/>
                          <w:sz w:val="20"/>
                          <w:szCs w:val="20"/>
                        </w:rPr>
                        <w:t xml:space="preserve"> </w:t>
                      </w:r>
                      <w:r w:rsidRPr="00256890">
                        <w:rPr>
                          <w:rFonts w:cs="Calibri"/>
                          <w:sz w:val="20"/>
                          <w:szCs w:val="20"/>
                        </w:rPr>
                        <w:br/>
                        <w:t>Meeting ID: 885 5185 2186: One tap mobile:+13462487799,,88551852186# US (Houston)</w:t>
                      </w:r>
                    </w:p>
                  </w:txbxContent>
                </v:textbox>
                <w10:wrap type="square" anchorx="margin"/>
              </v:shape>
            </w:pict>
          </mc:Fallback>
        </mc:AlternateContent>
      </w:r>
      <w:r w:rsidR="008A0ED9">
        <w:rPr>
          <w:noProof/>
        </w:rPr>
        <mc:AlternateContent>
          <mc:Choice Requires="wps">
            <w:drawing>
              <wp:anchor distT="45720" distB="45720" distL="114300" distR="114300" simplePos="0" relativeHeight="251663360" behindDoc="1" locked="0" layoutInCell="1" allowOverlap="1" wp14:anchorId="030686E4" wp14:editId="0A8F3D65">
                <wp:simplePos x="0" y="0"/>
                <wp:positionH relativeFrom="margin">
                  <wp:posOffset>2658745</wp:posOffset>
                </wp:positionH>
                <wp:positionV relativeFrom="paragraph">
                  <wp:posOffset>1270</wp:posOffset>
                </wp:positionV>
                <wp:extent cx="4519295" cy="1631315"/>
                <wp:effectExtent l="0" t="0" r="0" b="0"/>
                <wp:wrapTight wrapText="bothSides">
                  <wp:wrapPolygon edited="0">
                    <wp:start x="273" y="0"/>
                    <wp:lineTo x="273" y="21188"/>
                    <wp:lineTo x="21306" y="21188"/>
                    <wp:lineTo x="21306" y="0"/>
                    <wp:lineTo x="273"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631315"/>
                        </a:xfrm>
                        <a:prstGeom prst="rect">
                          <a:avLst/>
                        </a:prstGeom>
                        <a:noFill/>
                        <a:ln w="9525">
                          <a:noFill/>
                          <a:miter lim="800000"/>
                          <a:headEnd/>
                          <a:tailEnd/>
                        </a:ln>
                      </wps:spPr>
                      <wps:txbx>
                        <w:txbxContent>
                          <w:p w14:paraId="74C21EA1" w14:textId="1289AA71" w:rsidR="00BF0661" w:rsidRPr="009C0CC2" w:rsidRDefault="00BF0661" w:rsidP="00BF0661">
                            <w:pPr>
                              <w:ind w:left="-3686" w:firstLine="3686"/>
                              <w:jc w:val="center"/>
                              <w:rPr>
                                <w:b/>
                                <w:bCs/>
                                <w:color w:val="4472C4" w:themeColor="accent1"/>
                                <w:sz w:val="28"/>
                                <w:szCs w:val="28"/>
                              </w:rPr>
                            </w:pPr>
                            <w:r w:rsidRPr="009C0CC2">
                              <w:rPr>
                                <w:b/>
                                <w:bCs/>
                                <w:color w:val="4472C4" w:themeColor="accent1"/>
                                <w:sz w:val="28"/>
                                <w:szCs w:val="28"/>
                              </w:rPr>
                              <w:t xml:space="preserve">2023 </w:t>
                            </w:r>
                            <w:r w:rsidR="00E11021">
                              <w:rPr>
                                <w:b/>
                                <w:bCs/>
                                <w:color w:val="4472C4" w:themeColor="accent1"/>
                                <w:sz w:val="28"/>
                                <w:szCs w:val="28"/>
                              </w:rPr>
                              <w:t>Quarterly</w:t>
                            </w:r>
                            <w:r w:rsidRPr="009C0CC2">
                              <w:rPr>
                                <w:b/>
                                <w:bCs/>
                                <w:color w:val="4472C4" w:themeColor="accent1"/>
                                <w:sz w:val="28"/>
                                <w:szCs w:val="28"/>
                              </w:rPr>
                              <w:t xml:space="preserve"> Public Health</w:t>
                            </w:r>
                            <w:r w:rsidR="009F4592" w:rsidRPr="009C0CC2">
                              <w:rPr>
                                <w:b/>
                                <w:bCs/>
                                <w:color w:val="4472C4" w:themeColor="accent1"/>
                                <w:sz w:val="28"/>
                                <w:szCs w:val="28"/>
                              </w:rPr>
                              <w:t xml:space="preserve"> Physician</w:t>
                            </w:r>
                            <w:r w:rsidRPr="009C0CC2">
                              <w:rPr>
                                <w:b/>
                                <w:bCs/>
                                <w:color w:val="4472C4" w:themeColor="accent1"/>
                                <w:sz w:val="28"/>
                                <w:szCs w:val="28"/>
                              </w:rPr>
                              <w:t xml:space="preserve"> Call</w:t>
                            </w:r>
                            <w:r w:rsidR="009F4592" w:rsidRPr="009C0CC2">
                              <w:rPr>
                                <w:b/>
                                <w:bCs/>
                                <w:color w:val="4472C4" w:themeColor="accent1"/>
                                <w:sz w:val="28"/>
                                <w:szCs w:val="28"/>
                              </w:rPr>
                              <w:t>s</w:t>
                            </w:r>
                          </w:p>
                          <w:p w14:paraId="67755ECF" w14:textId="155A24A9" w:rsidR="007F7D80" w:rsidRDefault="00FC0FFB" w:rsidP="00BF0661">
                            <w:pPr>
                              <w:ind w:left="-3686" w:firstLine="3686"/>
                              <w:jc w:val="center"/>
                              <w:rPr>
                                <w:b/>
                                <w:bCs/>
                                <w:color w:val="4472C4" w:themeColor="accent1"/>
                                <w:sz w:val="28"/>
                                <w:szCs w:val="28"/>
                              </w:rPr>
                            </w:pPr>
                            <w:r w:rsidRPr="009C0CC2">
                              <w:rPr>
                                <w:b/>
                                <w:bCs/>
                                <w:color w:val="4472C4" w:themeColor="accent1"/>
                                <w:sz w:val="28"/>
                                <w:szCs w:val="28"/>
                              </w:rPr>
                              <w:t>Hosted</w:t>
                            </w:r>
                            <w:r w:rsidR="00CE16C7" w:rsidRPr="009C0CC2">
                              <w:rPr>
                                <w:b/>
                                <w:bCs/>
                                <w:color w:val="4472C4" w:themeColor="accent1"/>
                                <w:sz w:val="28"/>
                                <w:szCs w:val="28"/>
                              </w:rPr>
                              <w:t xml:space="preserve"> </w:t>
                            </w:r>
                            <w:r w:rsidR="00A15D51" w:rsidRPr="009C0CC2">
                              <w:rPr>
                                <w:b/>
                                <w:bCs/>
                                <w:color w:val="4472C4" w:themeColor="accent1"/>
                                <w:sz w:val="28"/>
                                <w:szCs w:val="28"/>
                              </w:rPr>
                              <w:t xml:space="preserve">By </w:t>
                            </w:r>
                            <w:r w:rsidR="00BF0661" w:rsidRPr="009C0CC2">
                              <w:rPr>
                                <w:b/>
                                <w:bCs/>
                                <w:color w:val="4472C4" w:themeColor="accent1"/>
                                <w:sz w:val="28"/>
                                <w:szCs w:val="28"/>
                              </w:rPr>
                              <w:t>Emily Briggs</w:t>
                            </w:r>
                            <w:r w:rsidR="00622C23" w:rsidRPr="009C0CC2">
                              <w:rPr>
                                <w:b/>
                                <w:bCs/>
                                <w:color w:val="4472C4" w:themeColor="accent1"/>
                                <w:sz w:val="28"/>
                                <w:szCs w:val="28"/>
                              </w:rPr>
                              <w:t>, MD</w:t>
                            </w:r>
                          </w:p>
                          <w:p w14:paraId="3E3D1600" w14:textId="24B478E8" w:rsidR="009C0CC2" w:rsidRPr="009C0CC2" w:rsidRDefault="009C0CC2" w:rsidP="00BF0661">
                            <w:pPr>
                              <w:ind w:left="-3686" w:firstLine="3686"/>
                              <w:jc w:val="center"/>
                              <w:rPr>
                                <w:b/>
                                <w:bCs/>
                                <w:color w:val="4472C4" w:themeColor="accent1"/>
                                <w:sz w:val="24"/>
                                <w:szCs w:val="24"/>
                              </w:rPr>
                            </w:pPr>
                            <w:r w:rsidRPr="009C0CC2">
                              <w:rPr>
                                <w:b/>
                                <w:bCs/>
                                <w:color w:val="4472C4" w:themeColor="accent1"/>
                                <w:sz w:val="24"/>
                                <w:szCs w:val="24"/>
                              </w:rPr>
                              <w:t>With Region 8 DSHS Represen</w:t>
                            </w:r>
                            <w:r>
                              <w:rPr>
                                <w:b/>
                                <w:bCs/>
                                <w:color w:val="4472C4" w:themeColor="accent1"/>
                                <w:sz w:val="24"/>
                                <w:szCs w:val="24"/>
                              </w:rPr>
                              <w:t>ta</w:t>
                            </w:r>
                            <w:r w:rsidRPr="009C0CC2">
                              <w:rPr>
                                <w:b/>
                                <w:bCs/>
                                <w:color w:val="4472C4" w:themeColor="accent1"/>
                                <w:sz w:val="24"/>
                                <w:szCs w:val="24"/>
                              </w:rPr>
                              <w:t>tive</w:t>
                            </w:r>
                            <w:r>
                              <w:rPr>
                                <w:b/>
                                <w:bCs/>
                                <w:color w:val="4472C4" w:themeColor="accent1"/>
                                <w:sz w:val="24"/>
                                <w:szCs w:val="24"/>
                              </w:rPr>
                              <w:t>(s)</w:t>
                            </w:r>
                            <w:r w:rsidRPr="009C0CC2">
                              <w:rPr>
                                <w:b/>
                                <w:bCs/>
                                <w:color w:val="4472C4" w:themeColor="accent1"/>
                                <w:sz w:val="24"/>
                                <w:szCs w:val="24"/>
                              </w:rPr>
                              <w:t xml:space="preserve"> as invited guests</w:t>
                            </w:r>
                          </w:p>
                          <w:p w14:paraId="7E34D0FC" w14:textId="77777777" w:rsidR="00D07CD8" w:rsidRPr="00D07CD8" w:rsidRDefault="00D07CD8" w:rsidP="00D07CD8">
                            <w:pPr>
                              <w:ind w:left="-3686" w:firstLine="3686"/>
                              <w:jc w:val="center"/>
                              <w:rPr>
                                <w:b/>
                                <w:bCs/>
                                <w:color w:val="4472C4" w:themeColor="accent1"/>
                                <w:sz w:val="14"/>
                                <w:szCs w:val="14"/>
                              </w:rPr>
                            </w:pPr>
                          </w:p>
                          <w:p w14:paraId="116E3505" w14:textId="4D315B2C" w:rsidR="00A15D51" w:rsidRDefault="00F7521D" w:rsidP="00D07CD8">
                            <w:pPr>
                              <w:ind w:left="-3686" w:firstLine="3686"/>
                              <w:jc w:val="center"/>
                              <w:rPr>
                                <w:b/>
                                <w:bCs/>
                                <w:color w:val="4472C4" w:themeColor="accent1"/>
                                <w:sz w:val="24"/>
                                <w:szCs w:val="24"/>
                              </w:rPr>
                            </w:pPr>
                            <w:r>
                              <w:rPr>
                                <w:b/>
                                <w:bCs/>
                                <w:color w:val="4472C4" w:themeColor="accent1"/>
                                <w:sz w:val="24"/>
                                <w:szCs w:val="24"/>
                              </w:rPr>
                              <w:t>Regularly Scheduled Series/</w:t>
                            </w:r>
                            <w:r w:rsidR="004F17E3" w:rsidRPr="00117457">
                              <w:rPr>
                                <w:b/>
                                <w:bCs/>
                                <w:color w:val="4472C4" w:themeColor="accent1"/>
                                <w:sz w:val="24"/>
                                <w:szCs w:val="24"/>
                              </w:rPr>
                              <w:t>Live</w:t>
                            </w:r>
                            <w:r w:rsidR="009F4592">
                              <w:rPr>
                                <w:b/>
                                <w:bCs/>
                                <w:color w:val="4472C4" w:themeColor="accent1"/>
                                <w:sz w:val="24"/>
                                <w:szCs w:val="24"/>
                              </w:rPr>
                              <w:t>/</w:t>
                            </w:r>
                            <w:r w:rsidR="004F17E3" w:rsidRPr="00117457">
                              <w:rPr>
                                <w:b/>
                                <w:bCs/>
                                <w:color w:val="4472C4" w:themeColor="accent1"/>
                                <w:sz w:val="24"/>
                                <w:szCs w:val="24"/>
                              </w:rPr>
                              <w:t>Virtual</w:t>
                            </w:r>
                            <w:r w:rsidR="00A15D51">
                              <w:rPr>
                                <w:b/>
                                <w:bCs/>
                                <w:color w:val="4472C4" w:themeColor="accent1"/>
                                <w:sz w:val="24"/>
                                <w:szCs w:val="24"/>
                              </w:rPr>
                              <w:t xml:space="preserve"> </w:t>
                            </w:r>
                            <w:r w:rsidR="009F4592">
                              <w:rPr>
                                <w:b/>
                                <w:bCs/>
                                <w:color w:val="4472C4" w:themeColor="accent1"/>
                                <w:sz w:val="24"/>
                                <w:szCs w:val="24"/>
                              </w:rPr>
                              <w:t xml:space="preserve">Only </w:t>
                            </w:r>
                            <w:r w:rsidR="004F17E3" w:rsidRPr="00117457">
                              <w:rPr>
                                <w:b/>
                                <w:bCs/>
                                <w:color w:val="4472C4" w:themeColor="accent1"/>
                                <w:sz w:val="24"/>
                                <w:szCs w:val="24"/>
                              </w:rPr>
                              <w:t>Event</w:t>
                            </w:r>
                            <w:r w:rsidR="00117457" w:rsidRPr="00117457">
                              <w:rPr>
                                <w:b/>
                                <w:bCs/>
                                <w:color w:val="4472C4" w:themeColor="accent1"/>
                                <w:sz w:val="24"/>
                                <w:szCs w:val="24"/>
                              </w:rPr>
                              <w:t xml:space="preserve">: </w:t>
                            </w:r>
                          </w:p>
                          <w:p w14:paraId="14FF3AD7" w14:textId="0ABEA18E" w:rsidR="008B4C9E" w:rsidRDefault="005F632A" w:rsidP="00A15D51">
                            <w:pPr>
                              <w:ind w:left="-3686" w:firstLine="3686"/>
                              <w:jc w:val="center"/>
                              <w:rPr>
                                <w:b/>
                                <w:bCs/>
                                <w:color w:val="4472C4" w:themeColor="accent1"/>
                                <w:sz w:val="24"/>
                                <w:szCs w:val="24"/>
                              </w:rPr>
                            </w:pPr>
                            <w:r>
                              <w:rPr>
                                <w:b/>
                                <w:bCs/>
                                <w:color w:val="4472C4" w:themeColor="accent1"/>
                                <w:sz w:val="24"/>
                                <w:szCs w:val="24"/>
                              </w:rPr>
                              <w:t>Held 2</w:t>
                            </w:r>
                            <w:r w:rsidRPr="005F632A">
                              <w:rPr>
                                <w:b/>
                                <w:bCs/>
                                <w:color w:val="4472C4" w:themeColor="accent1"/>
                                <w:sz w:val="24"/>
                                <w:szCs w:val="24"/>
                                <w:vertAlign w:val="superscript"/>
                              </w:rPr>
                              <w:t>nd</w:t>
                            </w:r>
                            <w:r>
                              <w:rPr>
                                <w:b/>
                                <w:bCs/>
                                <w:color w:val="4472C4" w:themeColor="accent1"/>
                                <w:sz w:val="24"/>
                                <w:szCs w:val="24"/>
                              </w:rPr>
                              <w:t xml:space="preserve"> </w:t>
                            </w:r>
                            <w:r w:rsidR="00E11021">
                              <w:rPr>
                                <w:b/>
                                <w:bCs/>
                                <w:color w:val="4472C4" w:themeColor="accent1"/>
                                <w:sz w:val="24"/>
                                <w:szCs w:val="24"/>
                              </w:rPr>
                              <w:t xml:space="preserve">on </w:t>
                            </w:r>
                            <w:r>
                              <w:rPr>
                                <w:b/>
                                <w:bCs/>
                                <w:color w:val="4472C4" w:themeColor="accent1"/>
                                <w:sz w:val="24"/>
                                <w:szCs w:val="24"/>
                              </w:rPr>
                              <w:t xml:space="preserve">Thursday </w:t>
                            </w:r>
                            <w:r w:rsidR="00E11021">
                              <w:rPr>
                                <w:b/>
                                <w:bCs/>
                                <w:color w:val="4472C4" w:themeColor="accent1"/>
                                <w:sz w:val="24"/>
                                <w:szCs w:val="24"/>
                              </w:rPr>
                              <w:t>each Quarter</w:t>
                            </w:r>
                            <w:r>
                              <w:rPr>
                                <w:b/>
                                <w:bCs/>
                                <w:color w:val="4472C4" w:themeColor="accent1"/>
                                <w:sz w:val="24"/>
                                <w:szCs w:val="24"/>
                              </w:rPr>
                              <w:t xml:space="preserve"> @ 5:30p</w:t>
                            </w:r>
                          </w:p>
                          <w:p w14:paraId="3783A88C" w14:textId="31AD8D55" w:rsidR="00BA6D77" w:rsidRPr="00BA6D77" w:rsidRDefault="00BA6D77" w:rsidP="00BA6D77">
                            <w:pPr>
                              <w:jc w:val="center"/>
                              <w:rPr>
                                <w:i/>
                                <w:iCs/>
                                <w:sz w:val="18"/>
                                <w:szCs w:val="18"/>
                              </w:rPr>
                            </w:pPr>
                            <w:r w:rsidRPr="00BA6D77">
                              <w:rPr>
                                <w:i/>
                                <w:iCs/>
                                <w:sz w:val="18"/>
                                <w:szCs w:val="18"/>
                              </w:rPr>
                              <w:t xml:space="preserve">Target Audience: Physicians and </w:t>
                            </w:r>
                            <w:r>
                              <w:rPr>
                                <w:i/>
                                <w:iCs/>
                                <w:sz w:val="18"/>
                                <w:szCs w:val="18"/>
                              </w:rPr>
                              <w:t>Advanced Practice Providers</w:t>
                            </w:r>
                          </w:p>
                          <w:p w14:paraId="0ECD67CB" w14:textId="52D7C1EE" w:rsidR="00BA6D77" w:rsidRPr="00BA6D77" w:rsidRDefault="00BA6D77" w:rsidP="00BA6D77">
                            <w:pPr>
                              <w:jc w:val="center"/>
                              <w:rPr>
                                <w:b/>
                                <w:bCs/>
                                <w:i/>
                                <w:iCs/>
                                <w:color w:val="4472C4" w:themeColor="accent1"/>
                              </w:rPr>
                            </w:pPr>
                            <w:r w:rsidRPr="00BA6D77">
                              <w:rPr>
                                <w:i/>
                                <w:iCs/>
                                <w:sz w:val="18"/>
                                <w:szCs w:val="18"/>
                              </w:rPr>
                              <w:t xml:space="preserve">Educational Methods: </w:t>
                            </w:r>
                            <w:r>
                              <w:rPr>
                                <w:i/>
                                <w:iCs/>
                                <w:sz w:val="18"/>
                                <w:szCs w:val="18"/>
                              </w:rPr>
                              <w:t xml:space="preserve">Case Studies, Q&amp;A; </w:t>
                            </w:r>
                            <w:r w:rsidRPr="00BA6D77">
                              <w:rPr>
                                <w:i/>
                                <w:iCs/>
                                <w:sz w:val="18"/>
                                <w:szCs w:val="18"/>
                              </w:rPr>
                              <w:t>Required Prerequisites: None</w:t>
                            </w:r>
                          </w:p>
                          <w:p w14:paraId="331C0E07" w14:textId="77777777" w:rsidR="00806274" w:rsidRPr="00F13B6C" w:rsidRDefault="00806274" w:rsidP="00117457">
                            <w:pPr>
                              <w:ind w:left="-3690" w:firstLine="369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686E4" id="_x0000_s1030" type="#_x0000_t202" style="position:absolute;left:0;text-align:left;margin-left:209.35pt;margin-top:.1pt;width:355.85pt;height:128.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" filled="f" stroked="f">
                <v:textbox>
                  <w:txbxContent>
                    <w:p w14:paraId="74C21EA1" w14:textId="1289AA71" w:rsidR="00BF0661" w:rsidRPr="009C0CC2" w:rsidRDefault="00BF0661" w:rsidP="00BF0661">
                      <w:pPr>
                        <w:ind w:left="-3686" w:firstLine="3686"/>
                        <w:jc w:val="center"/>
                        <w:rPr>
                          <w:b/>
                          <w:bCs/>
                          <w:color w:val="4472C4" w:themeColor="accent1"/>
                          <w:sz w:val="28"/>
                          <w:szCs w:val="28"/>
                        </w:rPr>
                      </w:pPr>
                      <w:r w:rsidRPr="009C0CC2">
                        <w:rPr>
                          <w:b/>
                          <w:bCs/>
                          <w:color w:val="4472C4" w:themeColor="accent1"/>
                          <w:sz w:val="28"/>
                          <w:szCs w:val="28"/>
                        </w:rPr>
                        <w:t xml:space="preserve">2023 </w:t>
                      </w:r>
                      <w:r w:rsidR="00E11021">
                        <w:rPr>
                          <w:b/>
                          <w:bCs/>
                          <w:color w:val="4472C4" w:themeColor="accent1"/>
                          <w:sz w:val="28"/>
                          <w:szCs w:val="28"/>
                        </w:rPr>
                        <w:t>Quarterly</w:t>
                      </w:r>
                      <w:r w:rsidRPr="009C0CC2">
                        <w:rPr>
                          <w:b/>
                          <w:bCs/>
                          <w:color w:val="4472C4" w:themeColor="accent1"/>
                          <w:sz w:val="28"/>
                          <w:szCs w:val="28"/>
                        </w:rPr>
                        <w:t xml:space="preserve"> Public Health</w:t>
                      </w:r>
                      <w:r w:rsidR="009F4592" w:rsidRPr="009C0CC2">
                        <w:rPr>
                          <w:b/>
                          <w:bCs/>
                          <w:color w:val="4472C4" w:themeColor="accent1"/>
                          <w:sz w:val="28"/>
                          <w:szCs w:val="28"/>
                        </w:rPr>
                        <w:t xml:space="preserve"> Physician</w:t>
                      </w:r>
                      <w:r w:rsidRPr="009C0CC2">
                        <w:rPr>
                          <w:b/>
                          <w:bCs/>
                          <w:color w:val="4472C4" w:themeColor="accent1"/>
                          <w:sz w:val="28"/>
                          <w:szCs w:val="28"/>
                        </w:rPr>
                        <w:t xml:space="preserve"> Call</w:t>
                      </w:r>
                      <w:r w:rsidR="009F4592" w:rsidRPr="009C0CC2">
                        <w:rPr>
                          <w:b/>
                          <w:bCs/>
                          <w:color w:val="4472C4" w:themeColor="accent1"/>
                          <w:sz w:val="28"/>
                          <w:szCs w:val="28"/>
                        </w:rPr>
                        <w:t>s</w:t>
                      </w:r>
                    </w:p>
                    <w:p w14:paraId="67755ECF" w14:textId="155A24A9" w:rsidR="007F7D80" w:rsidRDefault="00FC0FFB" w:rsidP="00BF0661">
                      <w:pPr>
                        <w:ind w:left="-3686" w:firstLine="3686"/>
                        <w:jc w:val="center"/>
                        <w:rPr>
                          <w:b/>
                          <w:bCs/>
                          <w:color w:val="4472C4" w:themeColor="accent1"/>
                          <w:sz w:val="28"/>
                          <w:szCs w:val="28"/>
                        </w:rPr>
                      </w:pPr>
                      <w:r w:rsidRPr="009C0CC2">
                        <w:rPr>
                          <w:b/>
                          <w:bCs/>
                          <w:color w:val="4472C4" w:themeColor="accent1"/>
                          <w:sz w:val="28"/>
                          <w:szCs w:val="28"/>
                        </w:rPr>
                        <w:t>Hosted</w:t>
                      </w:r>
                      <w:r w:rsidR="00CE16C7" w:rsidRPr="009C0CC2">
                        <w:rPr>
                          <w:b/>
                          <w:bCs/>
                          <w:color w:val="4472C4" w:themeColor="accent1"/>
                          <w:sz w:val="28"/>
                          <w:szCs w:val="28"/>
                        </w:rPr>
                        <w:t xml:space="preserve"> </w:t>
                      </w:r>
                      <w:r w:rsidR="00A15D51" w:rsidRPr="009C0CC2">
                        <w:rPr>
                          <w:b/>
                          <w:bCs/>
                          <w:color w:val="4472C4" w:themeColor="accent1"/>
                          <w:sz w:val="28"/>
                          <w:szCs w:val="28"/>
                        </w:rPr>
                        <w:t xml:space="preserve">By </w:t>
                      </w:r>
                      <w:r w:rsidR="00BF0661" w:rsidRPr="009C0CC2">
                        <w:rPr>
                          <w:b/>
                          <w:bCs/>
                          <w:color w:val="4472C4" w:themeColor="accent1"/>
                          <w:sz w:val="28"/>
                          <w:szCs w:val="28"/>
                        </w:rPr>
                        <w:t>Emily Briggs</w:t>
                      </w:r>
                      <w:r w:rsidR="00622C23" w:rsidRPr="009C0CC2">
                        <w:rPr>
                          <w:b/>
                          <w:bCs/>
                          <w:color w:val="4472C4" w:themeColor="accent1"/>
                          <w:sz w:val="28"/>
                          <w:szCs w:val="28"/>
                        </w:rPr>
                        <w:t>, MD</w:t>
                      </w:r>
                    </w:p>
                    <w:p w14:paraId="3E3D1600" w14:textId="24B478E8" w:rsidR="009C0CC2" w:rsidRPr="009C0CC2" w:rsidRDefault="009C0CC2" w:rsidP="00BF0661">
                      <w:pPr>
                        <w:ind w:left="-3686" w:firstLine="3686"/>
                        <w:jc w:val="center"/>
                        <w:rPr>
                          <w:b/>
                          <w:bCs/>
                          <w:color w:val="4472C4" w:themeColor="accent1"/>
                          <w:sz w:val="24"/>
                          <w:szCs w:val="24"/>
                        </w:rPr>
                      </w:pPr>
                      <w:r w:rsidRPr="009C0CC2">
                        <w:rPr>
                          <w:b/>
                          <w:bCs/>
                          <w:color w:val="4472C4" w:themeColor="accent1"/>
                          <w:sz w:val="24"/>
                          <w:szCs w:val="24"/>
                        </w:rPr>
                        <w:t>With Region 8 DSHS Represen</w:t>
                      </w:r>
                      <w:r>
                        <w:rPr>
                          <w:b/>
                          <w:bCs/>
                          <w:color w:val="4472C4" w:themeColor="accent1"/>
                          <w:sz w:val="24"/>
                          <w:szCs w:val="24"/>
                        </w:rPr>
                        <w:t>ta</w:t>
                      </w:r>
                      <w:r w:rsidRPr="009C0CC2">
                        <w:rPr>
                          <w:b/>
                          <w:bCs/>
                          <w:color w:val="4472C4" w:themeColor="accent1"/>
                          <w:sz w:val="24"/>
                          <w:szCs w:val="24"/>
                        </w:rPr>
                        <w:t>tive</w:t>
                      </w:r>
                      <w:r>
                        <w:rPr>
                          <w:b/>
                          <w:bCs/>
                          <w:color w:val="4472C4" w:themeColor="accent1"/>
                          <w:sz w:val="24"/>
                          <w:szCs w:val="24"/>
                        </w:rPr>
                        <w:t>(s)</w:t>
                      </w:r>
                      <w:r w:rsidRPr="009C0CC2">
                        <w:rPr>
                          <w:b/>
                          <w:bCs/>
                          <w:color w:val="4472C4" w:themeColor="accent1"/>
                          <w:sz w:val="24"/>
                          <w:szCs w:val="24"/>
                        </w:rPr>
                        <w:t xml:space="preserve"> as invited guests</w:t>
                      </w:r>
                    </w:p>
                    <w:p w14:paraId="7E34D0FC" w14:textId="77777777" w:rsidR="00D07CD8" w:rsidRPr="00D07CD8" w:rsidRDefault="00D07CD8" w:rsidP="00D07CD8">
                      <w:pPr>
                        <w:ind w:left="-3686" w:firstLine="3686"/>
                        <w:jc w:val="center"/>
                        <w:rPr>
                          <w:b/>
                          <w:bCs/>
                          <w:color w:val="4472C4" w:themeColor="accent1"/>
                          <w:sz w:val="14"/>
                          <w:szCs w:val="14"/>
                        </w:rPr>
                      </w:pPr>
                    </w:p>
                    <w:p w14:paraId="116E3505" w14:textId="4D315B2C" w:rsidR="00A15D51" w:rsidRDefault="00F7521D" w:rsidP="00D07CD8">
                      <w:pPr>
                        <w:ind w:left="-3686" w:firstLine="3686"/>
                        <w:jc w:val="center"/>
                        <w:rPr>
                          <w:b/>
                          <w:bCs/>
                          <w:color w:val="4472C4" w:themeColor="accent1"/>
                          <w:sz w:val="24"/>
                          <w:szCs w:val="24"/>
                        </w:rPr>
                      </w:pPr>
                      <w:r>
                        <w:rPr>
                          <w:b/>
                          <w:bCs/>
                          <w:color w:val="4472C4" w:themeColor="accent1"/>
                          <w:sz w:val="24"/>
                          <w:szCs w:val="24"/>
                        </w:rPr>
                        <w:t>Regularly Scheduled Series/</w:t>
                      </w:r>
                      <w:r w:rsidR="004F17E3" w:rsidRPr="00117457">
                        <w:rPr>
                          <w:b/>
                          <w:bCs/>
                          <w:color w:val="4472C4" w:themeColor="accent1"/>
                          <w:sz w:val="24"/>
                          <w:szCs w:val="24"/>
                        </w:rPr>
                        <w:t>Live</w:t>
                      </w:r>
                      <w:r w:rsidR="009F4592">
                        <w:rPr>
                          <w:b/>
                          <w:bCs/>
                          <w:color w:val="4472C4" w:themeColor="accent1"/>
                          <w:sz w:val="24"/>
                          <w:szCs w:val="24"/>
                        </w:rPr>
                        <w:t>/</w:t>
                      </w:r>
                      <w:r w:rsidR="004F17E3" w:rsidRPr="00117457">
                        <w:rPr>
                          <w:b/>
                          <w:bCs/>
                          <w:color w:val="4472C4" w:themeColor="accent1"/>
                          <w:sz w:val="24"/>
                          <w:szCs w:val="24"/>
                        </w:rPr>
                        <w:t>Virtual</w:t>
                      </w:r>
                      <w:r w:rsidR="00A15D51">
                        <w:rPr>
                          <w:b/>
                          <w:bCs/>
                          <w:color w:val="4472C4" w:themeColor="accent1"/>
                          <w:sz w:val="24"/>
                          <w:szCs w:val="24"/>
                        </w:rPr>
                        <w:t xml:space="preserve"> </w:t>
                      </w:r>
                      <w:r w:rsidR="009F4592">
                        <w:rPr>
                          <w:b/>
                          <w:bCs/>
                          <w:color w:val="4472C4" w:themeColor="accent1"/>
                          <w:sz w:val="24"/>
                          <w:szCs w:val="24"/>
                        </w:rPr>
                        <w:t xml:space="preserve">Only </w:t>
                      </w:r>
                      <w:r w:rsidR="004F17E3" w:rsidRPr="00117457">
                        <w:rPr>
                          <w:b/>
                          <w:bCs/>
                          <w:color w:val="4472C4" w:themeColor="accent1"/>
                          <w:sz w:val="24"/>
                          <w:szCs w:val="24"/>
                        </w:rPr>
                        <w:t>Event</w:t>
                      </w:r>
                      <w:r w:rsidR="00117457" w:rsidRPr="00117457">
                        <w:rPr>
                          <w:b/>
                          <w:bCs/>
                          <w:color w:val="4472C4" w:themeColor="accent1"/>
                          <w:sz w:val="24"/>
                          <w:szCs w:val="24"/>
                        </w:rPr>
                        <w:t xml:space="preserve">: </w:t>
                      </w:r>
                    </w:p>
                    <w:p w14:paraId="14FF3AD7" w14:textId="0ABEA18E" w:rsidR="008B4C9E" w:rsidRDefault="005F632A" w:rsidP="00A15D51">
                      <w:pPr>
                        <w:ind w:left="-3686" w:firstLine="3686"/>
                        <w:jc w:val="center"/>
                        <w:rPr>
                          <w:b/>
                          <w:bCs/>
                          <w:color w:val="4472C4" w:themeColor="accent1"/>
                          <w:sz w:val="24"/>
                          <w:szCs w:val="24"/>
                        </w:rPr>
                      </w:pPr>
                      <w:r>
                        <w:rPr>
                          <w:b/>
                          <w:bCs/>
                          <w:color w:val="4472C4" w:themeColor="accent1"/>
                          <w:sz w:val="24"/>
                          <w:szCs w:val="24"/>
                        </w:rPr>
                        <w:t>Held 2</w:t>
                      </w:r>
                      <w:r w:rsidRPr="005F632A">
                        <w:rPr>
                          <w:b/>
                          <w:bCs/>
                          <w:color w:val="4472C4" w:themeColor="accent1"/>
                          <w:sz w:val="24"/>
                          <w:szCs w:val="24"/>
                          <w:vertAlign w:val="superscript"/>
                        </w:rPr>
                        <w:t>nd</w:t>
                      </w:r>
                      <w:r>
                        <w:rPr>
                          <w:b/>
                          <w:bCs/>
                          <w:color w:val="4472C4" w:themeColor="accent1"/>
                          <w:sz w:val="24"/>
                          <w:szCs w:val="24"/>
                        </w:rPr>
                        <w:t xml:space="preserve"> </w:t>
                      </w:r>
                      <w:r w:rsidR="00E11021">
                        <w:rPr>
                          <w:b/>
                          <w:bCs/>
                          <w:color w:val="4472C4" w:themeColor="accent1"/>
                          <w:sz w:val="24"/>
                          <w:szCs w:val="24"/>
                        </w:rPr>
                        <w:t xml:space="preserve">on </w:t>
                      </w:r>
                      <w:r>
                        <w:rPr>
                          <w:b/>
                          <w:bCs/>
                          <w:color w:val="4472C4" w:themeColor="accent1"/>
                          <w:sz w:val="24"/>
                          <w:szCs w:val="24"/>
                        </w:rPr>
                        <w:t xml:space="preserve">Thursday </w:t>
                      </w:r>
                      <w:r w:rsidR="00E11021">
                        <w:rPr>
                          <w:b/>
                          <w:bCs/>
                          <w:color w:val="4472C4" w:themeColor="accent1"/>
                          <w:sz w:val="24"/>
                          <w:szCs w:val="24"/>
                        </w:rPr>
                        <w:t>each Quarter</w:t>
                      </w:r>
                      <w:r>
                        <w:rPr>
                          <w:b/>
                          <w:bCs/>
                          <w:color w:val="4472C4" w:themeColor="accent1"/>
                          <w:sz w:val="24"/>
                          <w:szCs w:val="24"/>
                        </w:rPr>
                        <w:t xml:space="preserve"> @ 5:30p</w:t>
                      </w:r>
                    </w:p>
                    <w:p w14:paraId="3783A88C" w14:textId="31AD8D55" w:rsidR="00BA6D77" w:rsidRPr="00BA6D77" w:rsidRDefault="00BA6D77" w:rsidP="00BA6D77">
                      <w:pPr>
                        <w:jc w:val="center"/>
                        <w:rPr>
                          <w:i/>
                          <w:iCs/>
                          <w:sz w:val="18"/>
                          <w:szCs w:val="18"/>
                        </w:rPr>
                      </w:pPr>
                      <w:r w:rsidRPr="00BA6D77">
                        <w:rPr>
                          <w:i/>
                          <w:iCs/>
                          <w:sz w:val="18"/>
                          <w:szCs w:val="18"/>
                        </w:rPr>
                        <w:t xml:space="preserve">Target Audience: Physicians and </w:t>
                      </w:r>
                      <w:r>
                        <w:rPr>
                          <w:i/>
                          <w:iCs/>
                          <w:sz w:val="18"/>
                          <w:szCs w:val="18"/>
                        </w:rPr>
                        <w:t>Advanced Practice Providers</w:t>
                      </w:r>
                    </w:p>
                    <w:p w14:paraId="0ECD67CB" w14:textId="52D7C1EE" w:rsidR="00BA6D77" w:rsidRPr="00BA6D77" w:rsidRDefault="00BA6D77" w:rsidP="00BA6D77">
                      <w:pPr>
                        <w:jc w:val="center"/>
                        <w:rPr>
                          <w:b/>
                          <w:bCs/>
                          <w:i/>
                          <w:iCs/>
                          <w:color w:val="4472C4" w:themeColor="accent1"/>
                        </w:rPr>
                      </w:pPr>
                      <w:r w:rsidRPr="00BA6D77">
                        <w:rPr>
                          <w:i/>
                          <w:iCs/>
                          <w:sz w:val="18"/>
                          <w:szCs w:val="18"/>
                        </w:rPr>
                        <w:t xml:space="preserve">Educational Methods: </w:t>
                      </w:r>
                      <w:r>
                        <w:rPr>
                          <w:i/>
                          <w:iCs/>
                          <w:sz w:val="18"/>
                          <w:szCs w:val="18"/>
                        </w:rPr>
                        <w:t xml:space="preserve">Case Studies, Q&amp;A; </w:t>
                      </w:r>
                      <w:r w:rsidRPr="00BA6D77">
                        <w:rPr>
                          <w:i/>
                          <w:iCs/>
                          <w:sz w:val="18"/>
                          <w:szCs w:val="18"/>
                        </w:rPr>
                        <w:t>Required Prerequisites: None</w:t>
                      </w:r>
                    </w:p>
                    <w:p w14:paraId="331C0E07" w14:textId="77777777" w:rsidR="00806274" w:rsidRPr="00F13B6C" w:rsidRDefault="00806274" w:rsidP="00117457">
                      <w:pPr>
                        <w:ind w:left="-3690" w:firstLine="3690"/>
                        <w:rPr>
                          <w:color w:val="FF0000"/>
                        </w:rPr>
                      </w:pPr>
                    </w:p>
                  </w:txbxContent>
                </v:textbox>
                <w10:wrap type="tight" anchorx="margin"/>
              </v:shape>
            </w:pict>
          </mc:Fallback>
        </mc:AlternateContent>
      </w:r>
      <w:r w:rsidR="005B0C30">
        <w:rPr>
          <w:noProof/>
        </w:rPr>
        <mc:AlternateContent>
          <mc:Choice Requires="wps">
            <w:drawing>
              <wp:anchor distT="45720" distB="45720" distL="114300" distR="114300" simplePos="0" relativeHeight="251670528" behindDoc="0" locked="0" layoutInCell="1" allowOverlap="1" wp14:anchorId="16178850" wp14:editId="3433029D">
                <wp:simplePos x="0" y="0"/>
                <wp:positionH relativeFrom="margin">
                  <wp:posOffset>38100</wp:posOffset>
                </wp:positionH>
                <wp:positionV relativeFrom="paragraph">
                  <wp:posOffset>2745903</wp:posOffset>
                </wp:positionV>
                <wp:extent cx="6903720" cy="11493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49350"/>
                        </a:xfrm>
                        <a:prstGeom prst="rect">
                          <a:avLst/>
                        </a:prstGeom>
                        <a:solidFill>
                          <a:srgbClr val="FFFFFF"/>
                        </a:solidFill>
                        <a:ln w="9525">
                          <a:noFill/>
                          <a:miter lim="800000"/>
                          <a:headEnd/>
                          <a:tailEnd/>
                        </a:ln>
                      </wps:spPr>
                      <wps:txbx>
                        <w:txbxContent>
                          <w:p w14:paraId="5DF1384B" w14:textId="0C41DF10" w:rsidR="002D112C" w:rsidRPr="00975A5B" w:rsidRDefault="002C09D4" w:rsidP="00975A5B">
                            <w:pPr>
                              <w:shd w:val="clear" w:color="auto" w:fill="FFFFFF"/>
                              <w:rPr>
                                <w:rFonts w:cs="Calibri"/>
                                <w:sz w:val="20"/>
                                <w:szCs w:val="20"/>
                              </w:rPr>
                            </w:pPr>
                            <w:r w:rsidRPr="00975A5B">
                              <w:rPr>
                                <w:rFonts w:cs="Calibri"/>
                                <w:b/>
                                <w:bCs/>
                                <w:sz w:val="20"/>
                                <w:szCs w:val="20"/>
                              </w:rPr>
                              <w:t>Emily Briggs</w:t>
                            </w:r>
                            <w:r w:rsidR="00B06D6C" w:rsidRPr="00975A5B">
                              <w:rPr>
                                <w:rFonts w:cs="Calibri"/>
                                <w:b/>
                                <w:bCs/>
                                <w:sz w:val="20"/>
                                <w:szCs w:val="20"/>
                              </w:rPr>
                              <w:t>, MD</w:t>
                            </w:r>
                            <w:r w:rsidR="001C3722" w:rsidRPr="00975A5B">
                              <w:rPr>
                                <w:rFonts w:cs="Calibri"/>
                                <w:b/>
                                <w:bCs/>
                                <w:sz w:val="20"/>
                                <w:szCs w:val="20"/>
                              </w:rPr>
                              <w:t>, MPH, FAAFP</w:t>
                            </w:r>
                            <w:r w:rsidR="001C3722" w:rsidRPr="00975A5B">
                              <w:rPr>
                                <w:rFonts w:cs="Calibri"/>
                                <w:sz w:val="20"/>
                                <w:szCs w:val="20"/>
                              </w:rPr>
                              <w:t xml:space="preserve"> is Board Certified in Family Medicine.  Dr. Briggs has </w:t>
                            </w:r>
                            <w:r w:rsidR="005B0C30" w:rsidRPr="00975A5B">
                              <w:rPr>
                                <w:rFonts w:cs="Calibri"/>
                                <w:sz w:val="20"/>
                                <w:szCs w:val="20"/>
                              </w:rPr>
                              <w:t>served</w:t>
                            </w:r>
                            <w:r w:rsidR="001C3722" w:rsidRPr="00975A5B">
                              <w:rPr>
                                <w:rFonts w:cs="Calibri"/>
                                <w:sz w:val="20"/>
                                <w:szCs w:val="20"/>
                              </w:rPr>
                              <w:t xml:space="preserve"> with the AAFP, TAFP, AMA, and TMA. Currently she serves as President of the Texas Academy of Family Physicians. </w:t>
                            </w:r>
                            <w:r w:rsidR="005B0C30" w:rsidRPr="00975A5B">
                              <w:rPr>
                                <w:rFonts w:cs="Calibri"/>
                                <w:sz w:val="20"/>
                                <w:szCs w:val="20"/>
                              </w:rPr>
                              <w:t xml:space="preserve">Past roles include: </w:t>
                            </w:r>
                            <w:r w:rsidR="001C3722" w:rsidRPr="00975A5B">
                              <w:rPr>
                                <w:rFonts w:cs="Calibri"/>
                                <w:sz w:val="20"/>
                                <w:szCs w:val="20"/>
                              </w:rPr>
                              <w:t>New Physician Board Member to the AAFP, President for the Alamo Chapter of TAFP, President of the Comal County Medical Society of TMA, the Chair of TMA's Reproductive Women's and Perinatal Health Committee, the Chair of the Perinatal Advisory Council for DSHS under HB 15, and remains active her in local community serving as Medical Director for New Braunfels ISD.</w:t>
                            </w:r>
                            <w:r w:rsidR="005B0C30" w:rsidRPr="00975A5B">
                              <w:rPr>
                                <w:rFonts w:cs="Calibri"/>
                                <w:sz w:val="20"/>
                                <w:szCs w:val="20"/>
                              </w:rPr>
                              <w:t xml:space="preserve"> </w:t>
                            </w:r>
                            <w:r w:rsidR="001C3722" w:rsidRPr="00975A5B">
                              <w:rPr>
                                <w:rFonts w:cs="Calibri"/>
                                <w:sz w:val="20"/>
                                <w:szCs w:val="20"/>
                              </w:rPr>
                              <w:t xml:space="preserve">Dr. Briggs is also </w:t>
                            </w:r>
                            <w:r w:rsidR="000D08D9" w:rsidRPr="00975A5B">
                              <w:rPr>
                                <w:rFonts w:cs="Calibri"/>
                                <w:sz w:val="20"/>
                                <w:szCs w:val="20"/>
                              </w:rPr>
                              <w:t xml:space="preserve">the 2021 Texas Medical Association Young at Heart Award recipient.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78850" id="_x0000_s1031" type="#_x0000_t202" style="position:absolute;left:0;text-align:left;margin-left:3pt;margin-top:216.2pt;width:543.6pt;height:9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V8Eg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" stroked="f">
                <v:textbox>
                  <w:txbxContent>
                    <w:p w14:paraId="5DF1384B" w14:textId="0C41DF10" w:rsidR="002D112C" w:rsidRPr="00975A5B" w:rsidRDefault="002C09D4" w:rsidP="00975A5B">
                      <w:pPr>
                        <w:shd w:val="clear" w:color="auto" w:fill="FFFFFF"/>
                        <w:rPr>
                          <w:rFonts w:cs="Calibri"/>
                          <w:sz w:val="20"/>
                          <w:szCs w:val="20"/>
                        </w:rPr>
                      </w:pPr>
                      <w:r w:rsidRPr="00975A5B">
                        <w:rPr>
                          <w:rFonts w:cs="Calibri"/>
                          <w:b/>
                          <w:bCs/>
                          <w:sz w:val="20"/>
                          <w:szCs w:val="20"/>
                        </w:rPr>
                        <w:t>Emily Briggs</w:t>
                      </w:r>
                      <w:r w:rsidR="00B06D6C" w:rsidRPr="00975A5B">
                        <w:rPr>
                          <w:rFonts w:cs="Calibri"/>
                          <w:b/>
                          <w:bCs/>
                          <w:sz w:val="20"/>
                          <w:szCs w:val="20"/>
                        </w:rPr>
                        <w:t>, MD</w:t>
                      </w:r>
                      <w:r w:rsidR="001C3722" w:rsidRPr="00975A5B">
                        <w:rPr>
                          <w:rFonts w:cs="Calibri"/>
                          <w:b/>
                          <w:bCs/>
                          <w:sz w:val="20"/>
                          <w:szCs w:val="20"/>
                        </w:rPr>
                        <w:t>, MPH, FAAFP</w:t>
                      </w:r>
                      <w:r w:rsidR="001C3722" w:rsidRPr="00975A5B">
                        <w:rPr>
                          <w:rFonts w:cs="Calibri"/>
                          <w:sz w:val="20"/>
                          <w:szCs w:val="20"/>
                        </w:rPr>
                        <w:t xml:space="preserve"> is Board Certified in Family Medicine.  Dr. Briggs has </w:t>
                      </w:r>
                      <w:r w:rsidR="005B0C30" w:rsidRPr="00975A5B">
                        <w:rPr>
                          <w:rFonts w:cs="Calibri"/>
                          <w:sz w:val="20"/>
                          <w:szCs w:val="20"/>
                        </w:rPr>
                        <w:t>served</w:t>
                      </w:r>
                      <w:r w:rsidR="001C3722" w:rsidRPr="00975A5B">
                        <w:rPr>
                          <w:rFonts w:cs="Calibri"/>
                          <w:sz w:val="20"/>
                          <w:szCs w:val="20"/>
                        </w:rPr>
                        <w:t xml:space="preserve"> with the AAFP, TAFP, AMA, and TMA. Currently she serves as President of the Texas Academy of Family Physicians. </w:t>
                      </w:r>
                      <w:r w:rsidR="005B0C30" w:rsidRPr="00975A5B">
                        <w:rPr>
                          <w:rFonts w:cs="Calibri"/>
                          <w:sz w:val="20"/>
                          <w:szCs w:val="20"/>
                        </w:rPr>
                        <w:t xml:space="preserve">Past roles include: </w:t>
                      </w:r>
                      <w:r w:rsidR="001C3722" w:rsidRPr="00975A5B">
                        <w:rPr>
                          <w:rFonts w:cs="Calibri"/>
                          <w:sz w:val="20"/>
                          <w:szCs w:val="20"/>
                        </w:rPr>
                        <w:t>New Physician Board Member to the AAFP, President for the Alamo Chapter of TAFP, President of the Comal County Medical Society of TMA, the Chair of TMA's Reproductive Women's and Perinatal Health Committee, the Chair of the Perinatal Advisory Council for DSHS under HB 15, and remains active her in local community serving as Medical Director for New Braunfels ISD.</w:t>
                      </w:r>
                      <w:r w:rsidR="005B0C30" w:rsidRPr="00975A5B">
                        <w:rPr>
                          <w:rFonts w:cs="Calibri"/>
                          <w:sz w:val="20"/>
                          <w:szCs w:val="20"/>
                        </w:rPr>
                        <w:t xml:space="preserve"> </w:t>
                      </w:r>
                      <w:r w:rsidR="001C3722" w:rsidRPr="00975A5B">
                        <w:rPr>
                          <w:rFonts w:cs="Calibri"/>
                          <w:sz w:val="20"/>
                          <w:szCs w:val="20"/>
                        </w:rPr>
                        <w:t xml:space="preserve">Dr. Briggs is also </w:t>
                      </w:r>
                      <w:r w:rsidR="000D08D9" w:rsidRPr="00975A5B">
                        <w:rPr>
                          <w:rFonts w:cs="Calibri"/>
                          <w:sz w:val="20"/>
                          <w:szCs w:val="20"/>
                        </w:rPr>
                        <w:t xml:space="preserve">the 2021 Texas Medical Association Young at Heart Award recipient. </w:t>
                      </w:r>
                    </w:p>
                  </w:txbxContent>
                </v:textbox>
                <w10:wrap type="square" anchorx="margin"/>
              </v:shape>
            </w:pict>
          </mc:Fallback>
        </mc:AlternateContent>
      </w:r>
      <w:r w:rsidR="005B0C30">
        <w:rPr>
          <w:noProof/>
        </w:rPr>
        <mc:AlternateContent>
          <mc:Choice Requires="wps">
            <w:drawing>
              <wp:anchor distT="0" distB="0" distL="114300" distR="114300" simplePos="0" relativeHeight="251668480" behindDoc="0" locked="0" layoutInCell="1" allowOverlap="1" wp14:anchorId="2077910B" wp14:editId="23F82059">
                <wp:simplePos x="0" y="0"/>
                <wp:positionH relativeFrom="margin">
                  <wp:posOffset>0</wp:posOffset>
                </wp:positionH>
                <wp:positionV relativeFrom="paragraph">
                  <wp:posOffset>2459192</wp:posOffset>
                </wp:positionV>
                <wp:extent cx="6953250" cy="342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71562835" w14:textId="20EE9915" w:rsidR="00411B79" w:rsidRPr="00245BB3" w:rsidRDefault="00F77F1D" w:rsidP="00411B79">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Moderator</w:t>
                            </w:r>
                            <w:r w:rsidR="00411B79" w:rsidRPr="00245BB3">
                              <w:rPr>
                                <w:rFonts w:ascii="Segoe UI Black" w:eastAsiaTheme="majorEastAsia" w:hAnsi="Segoe UI Black" w:cstheme="majorBidi"/>
                                <w:b/>
                                <w:bCs/>
                                <w:cap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7910B" id="Rectangle 9" o:spid="_x0000_s1032" style="position:absolute;left:0;text-align:left;margin-left:0;margin-top:193.65pt;width:547.5pt;height:27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" fillcolor="#06f" strokecolor="#2f528f" strokeweight="1pt">
                <v:textbox>
                  <w:txbxContent>
                    <w:p w14:paraId="71562835" w14:textId="20EE9915" w:rsidR="00411B79" w:rsidRPr="00245BB3" w:rsidRDefault="00F77F1D" w:rsidP="00411B79">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Moderator</w:t>
                      </w:r>
                      <w:r w:rsidR="00411B79" w:rsidRPr="00245BB3">
                        <w:rPr>
                          <w:rFonts w:ascii="Segoe UI Black" w:eastAsiaTheme="majorEastAsia" w:hAnsi="Segoe UI Black" w:cstheme="majorBidi"/>
                          <w:b/>
                          <w:bCs/>
                          <w:caps/>
                          <w:color w:val="FFFFFF" w:themeColor="background1"/>
                          <w:sz w:val="28"/>
                          <w:szCs w:val="28"/>
                        </w:rPr>
                        <w:t>:</w:t>
                      </w:r>
                    </w:p>
                  </w:txbxContent>
                </v:textbox>
                <w10:wrap anchorx="margin"/>
              </v:rect>
            </w:pict>
          </mc:Fallback>
        </mc:AlternateContent>
      </w:r>
      <w:r w:rsidR="001C3722">
        <w:rPr>
          <w:noProof/>
        </w:rPr>
        <mc:AlternateContent>
          <mc:Choice Requires="wps">
            <w:drawing>
              <wp:anchor distT="45720" distB="45720" distL="114300" distR="114300" simplePos="0" relativeHeight="251666432" behindDoc="0" locked="0" layoutInCell="1" allowOverlap="1" wp14:anchorId="7CD5DADA" wp14:editId="00FDAB9C">
                <wp:simplePos x="0" y="0"/>
                <wp:positionH relativeFrom="margin">
                  <wp:posOffset>0</wp:posOffset>
                </wp:positionH>
                <wp:positionV relativeFrom="paragraph">
                  <wp:posOffset>1906107</wp:posOffset>
                </wp:positionV>
                <wp:extent cx="6939280" cy="624205"/>
                <wp:effectExtent l="0" t="0" r="0" b="4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280" cy="624205"/>
                        </a:xfrm>
                        <a:prstGeom prst="rect">
                          <a:avLst/>
                        </a:prstGeom>
                        <a:solidFill>
                          <a:srgbClr val="FFFFFF"/>
                        </a:solidFill>
                        <a:ln w="9525">
                          <a:noFill/>
                          <a:miter lim="800000"/>
                          <a:headEnd/>
                          <a:tailEnd/>
                        </a:ln>
                      </wps:spPr>
                      <wps:txbx>
                        <w:txbxContent>
                          <w:p w14:paraId="517C3A1E" w14:textId="0DCB1552" w:rsidR="001E75AE" w:rsidRPr="000663BB" w:rsidRDefault="009D0331">
                            <w:pPr>
                              <w:rPr>
                                <w:color w:val="FF0000"/>
                                <w:sz w:val="20"/>
                                <w:szCs w:val="20"/>
                              </w:rPr>
                            </w:pPr>
                            <w:r w:rsidRPr="00566552">
                              <w:rPr>
                                <w:sz w:val="20"/>
                                <w:szCs w:val="20"/>
                              </w:rPr>
                              <w:t xml:space="preserve">GRMC </w:t>
                            </w:r>
                            <w:r w:rsidR="00FC0FFB">
                              <w:rPr>
                                <w:sz w:val="20"/>
                                <w:szCs w:val="20"/>
                              </w:rPr>
                              <w:t>Physicians and Advanced Practice Providers</w:t>
                            </w:r>
                            <w:r w:rsidRPr="00566552">
                              <w:rPr>
                                <w:sz w:val="20"/>
                                <w:szCs w:val="20"/>
                              </w:rPr>
                              <w:t xml:space="preserve"> are invited to participate in the </w:t>
                            </w:r>
                            <w:r w:rsidR="009F4592">
                              <w:rPr>
                                <w:sz w:val="20"/>
                                <w:szCs w:val="20"/>
                              </w:rPr>
                              <w:t xml:space="preserve">Public Health Physician Calls </w:t>
                            </w:r>
                            <w:r w:rsidR="000225F5" w:rsidRPr="00566552">
                              <w:rPr>
                                <w:sz w:val="20"/>
                                <w:szCs w:val="20"/>
                              </w:rPr>
                              <w:t>which are typically held</w:t>
                            </w:r>
                            <w:r w:rsidR="009F4592">
                              <w:rPr>
                                <w:sz w:val="20"/>
                                <w:szCs w:val="20"/>
                              </w:rPr>
                              <w:t xml:space="preserve"> the 2</w:t>
                            </w:r>
                            <w:r w:rsidR="009F4592" w:rsidRPr="009F4592">
                              <w:rPr>
                                <w:sz w:val="20"/>
                                <w:szCs w:val="20"/>
                                <w:vertAlign w:val="superscript"/>
                              </w:rPr>
                              <w:t>nd</w:t>
                            </w:r>
                            <w:r w:rsidR="009F4592">
                              <w:rPr>
                                <w:sz w:val="20"/>
                                <w:szCs w:val="20"/>
                              </w:rPr>
                              <w:t xml:space="preserve"> Thursday of the</w:t>
                            </w:r>
                            <w:r w:rsidR="00E11021">
                              <w:rPr>
                                <w:sz w:val="20"/>
                                <w:szCs w:val="20"/>
                              </w:rPr>
                              <w:t xml:space="preserve"> Quarter</w:t>
                            </w:r>
                            <w:r w:rsidR="009F4592">
                              <w:rPr>
                                <w:sz w:val="20"/>
                                <w:szCs w:val="20"/>
                              </w:rPr>
                              <w:t xml:space="preserve"> </w:t>
                            </w:r>
                            <w:r w:rsidR="000225F5" w:rsidRPr="00566552">
                              <w:rPr>
                                <w:sz w:val="20"/>
                                <w:szCs w:val="20"/>
                              </w:rPr>
                              <w:t xml:space="preserve">at </w:t>
                            </w:r>
                            <w:r w:rsidR="009F4592">
                              <w:rPr>
                                <w:sz w:val="20"/>
                                <w:szCs w:val="20"/>
                              </w:rPr>
                              <w:t>5</w:t>
                            </w:r>
                            <w:r w:rsidR="000225F5" w:rsidRPr="00566552">
                              <w:rPr>
                                <w:sz w:val="20"/>
                                <w:szCs w:val="20"/>
                              </w:rPr>
                              <w:t xml:space="preserve">:30 </w:t>
                            </w:r>
                            <w:r w:rsidR="009F4592">
                              <w:rPr>
                                <w:sz w:val="20"/>
                                <w:szCs w:val="20"/>
                              </w:rPr>
                              <w:t>p</w:t>
                            </w:r>
                            <w:r w:rsidR="000225F5" w:rsidRPr="00566552">
                              <w:rPr>
                                <w:sz w:val="20"/>
                                <w:szCs w:val="20"/>
                              </w:rPr>
                              <w:t xml:space="preserve">.m. </w:t>
                            </w:r>
                            <w:r w:rsidR="00F77F1D" w:rsidRPr="00566552">
                              <w:rPr>
                                <w:sz w:val="20"/>
                                <w:szCs w:val="20"/>
                              </w:rPr>
                              <w:t xml:space="preserve">for </w:t>
                            </w:r>
                            <w:r w:rsidR="009C3CF5">
                              <w:rPr>
                                <w:i/>
                                <w:iCs/>
                                <w:color w:val="000000"/>
                                <w:sz w:val="20"/>
                                <w:szCs w:val="20"/>
                              </w:rPr>
                              <w:t>1</w:t>
                            </w:r>
                            <w:r w:rsidR="009C3CF5" w:rsidRPr="00D256FA">
                              <w:rPr>
                                <w:i/>
                                <w:iCs/>
                                <w:color w:val="000000"/>
                                <w:sz w:val="20"/>
                                <w:szCs w:val="20"/>
                              </w:rPr>
                              <w:t xml:space="preserve"> AMA PRA Category 1 Credit</w:t>
                            </w:r>
                            <w:r w:rsidR="009C3CF5">
                              <w:rPr>
                                <w:i/>
                                <w:iCs/>
                                <w:color w:val="000000"/>
                                <w:sz w:val="20"/>
                                <w:szCs w:val="20"/>
                              </w:rPr>
                              <w:t>s</w:t>
                            </w:r>
                            <w:r w:rsidR="009C3CF5" w:rsidRPr="00DE60C0">
                              <w:rPr>
                                <w:i/>
                                <w:iCs/>
                                <w:color w:val="000000"/>
                                <w:sz w:val="20"/>
                                <w:szCs w:val="20"/>
                                <w:vertAlign w:val="superscript"/>
                              </w:rPr>
                              <w:t xml:space="preserve"> </w:t>
                            </w:r>
                            <w:r w:rsidR="009C3CF5" w:rsidRPr="00D256FA">
                              <w:rPr>
                                <w:i/>
                                <w:iCs/>
                                <w:color w:val="000000"/>
                                <w:sz w:val="20"/>
                                <w:szCs w:val="20"/>
                                <w:vertAlign w:val="superscript"/>
                              </w:rPr>
                              <w:t>TM</w:t>
                            </w:r>
                            <w:r w:rsidR="000663BB">
                              <w:rPr>
                                <w:i/>
                                <w:iCs/>
                                <w:color w:val="000000"/>
                                <w:sz w:val="20"/>
                                <w:szCs w:val="20"/>
                                <w:vertAlign w:val="superscript"/>
                              </w:rPr>
                              <w:t>.</w:t>
                            </w:r>
                            <w:r w:rsidR="000663BB">
                              <w:rPr>
                                <w:color w:val="FF0000"/>
                                <w:sz w:val="20"/>
                                <w:szCs w:val="20"/>
                              </w:rPr>
                              <w:t xml:space="preserve">  </w:t>
                            </w:r>
                            <w:r w:rsidR="000663BB" w:rsidRPr="000663BB">
                              <w:rPr>
                                <w:sz w:val="20"/>
                                <w:szCs w:val="20"/>
                              </w:rPr>
                              <w:t>We are updating topic title to include other public health threats like flu, RSV, etc., in addition to updates on COVID-related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D5DADA" id="_x0000_s1033" type="#_x0000_t202" style="position:absolute;left:0;text-align:left;margin-left:0;margin-top:150.1pt;width:546.4pt;height:49.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8EgIAAP0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" stroked="f">
                <v:textbox>
                  <w:txbxContent>
                    <w:p w14:paraId="517C3A1E" w14:textId="0DCB1552" w:rsidR="001E75AE" w:rsidRPr="000663BB" w:rsidRDefault="009D0331">
                      <w:pPr>
                        <w:rPr>
                          <w:color w:val="FF0000"/>
                          <w:sz w:val="20"/>
                          <w:szCs w:val="20"/>
                        </w:rPr>
                      </w:pPr>
                      <w:r w:rsidRPr="00566552">
                        <w:rPr>
                          <w:sz w:val="20"/>
                          <w:szCs w:val="20"/>
                        </w:rPr>
                        <w:t xml:space="preserve">GRMC </w:t>
                      </w:r>
                      <w:r w:rsidR="00FC0FFB">
                        <w:rPr>
                          <w:sz w:val="20"/>
                          <w:szCs w:val="20"/>
                        </w:rPr>
                        <w:t>Physicians and Advanced Practice Providers</w:t>
                      </w:r>
                      <w:r w:rsidRPr="00566552">
                        <w:rPr>
                          <w:sz w:val="20"/>
                          <w:szCs w:val="20"/>
                        </w:rPr>
                        <w:t xml:space="preserve"> are invited to participate in the </w:t>
                      </w:r>
                      <w:r w:rsidR="009F4592">
                        <w:rPr>
                          <w:sz w:val="20"/>
                          <w:szCs w:val="20"/>
                        </w:rPr>
                        <w:t xml:space="preserve">Public Health Physician Calls </w:t>
                      </w:r>
                      <w:r w:rsidR="000225F5" w:rsidRPr="00566552">
                        <w:rPr>
                          <w:sz w:val="20"/>
                          <w:szCs w:val="20"/>
                        </w:rPr>
                        <w:t>which are typically held</w:t>
                      </w:r>
                      <w:r w:rsidR="009F4592">
                        <w:rPr>
                          <w:sz w:val="20"/>
                          <w:szCs w:val="20"/>
                        </w:rPr>
                        <w:t xml:space="preserve"> the 2</w:t>
                      </w:r>
                      <w:r w:rsidR="009F4592" w:rsidRPr="009F4592">
                        <w:rPr>
                          <w:sz w:val="20"/>
                          <w:szCs w:val="20"/>
                          <w:vertAlign w:val="superscript"/>
                        </w:rPr>
                        <w:t>nd</w:t>
                      </w:r>
                      <w:r w:rsidR="009F4592">
                        <w:rPr>
                          <w:sz w:val="20"/>
                          <w:szCs w:val="20"/>
                        </w:rPr>
                        <w:t xml:space="preserve"> Thursday of the</w:t>
                      </w:r>
                      <w:r w:rsidR="00E11021">
                        <w:rPr>
                          <w:sz w:val="20"/>
                          <w:szCs w:val="20"/>
                        </w:rPr>
                        <w:t xml:space="preserve"> Quarter</w:t>
                      </w:r>
                      <w:r w:rsidR="009F4592">
                        <w:rPr>
                          <w:sz w:val="20"/>
                          <w:szCs w:val="20"/>
                        </w:rPr>
                        <w:t xml:space="preserve"> </w:t>
                      </w:r>
                      <w:r w:rsidR="000225F5" w:rsidRPr="00566552">
                        <w:rPr>
                          <w:sz w:val="20"/>
                          <w:szCs w:val="20"/>
                        </w:rPr>
                        <w:t xml:space="preserve">at </w:t>
                      </w:r>
                      <w:r w:rsidR="009F4592">
                        <w:rPr>
                          <w:sz w:val="20"/>
                          <w:szCs w:val="20"/>
                        </w:rPr>
                        <w:t>5</w:t>
                      </w:r>
                      <w:r w:rsidR="000225F5" w:rsidRPr="00566552">
                        <w:rPr>
                          <w:sz w:val="20"/>
                          <w:szCs w:val="20"/>
                        </w:rPr>
                        <w:t xml:space="preserve">:30 </w:t>
                      </w:r>
                      <w:r w:rsidR="009F4592">
                        <w:rPr>
                          <w:sz w:val="20"/>
                          <w:szCs w:val="20"/>
                        </w:rPr>
                        <w:t>p</w:t>
                      </w:r>
                      <w:r w:rsidR="000225F5" w:rsidRPr="00566552">
                        <w:rPr>
                          <w:sz w:val="20"/>
                          <w:szCs w:val="20"/>
                        </w:rPr>
                        <w:t xml:space="preserve">.m. </w:t>
                      </w:r>
                      <w:r w:rsidR="00F77F1D" w:rsidRPr="00566552">
                        <w:rPr>
                          <w:sz w:val="20"/>
                          <w:szCs w:val="20"/>
                        </w:rPr>
                        <w:t xml:space="preserve">for </w:t>
                      </w:r>
                      <w:r w:rsidR="009C3CF5">
                        <w:rPr>
                          <w:i/>
                          <w:iCs/>
                          <w:color w:val="000000"/>
                          <w:sz w:val="20"/>
                          <w:szCs w:val="20"/>
                        </w:rPr>
                        <w:t>1</w:t>
                      </w:r>
                      <w:r w:rsidR="009C3CF5" w:rsidRPr="00D256FA">
                        <w:rPr>
                          <w:i/>
                          <w:iCs/>
                          <w:color w:val="000000"/>
                          <w:sz w:val="20"/>
                          <w:szCs w:val="20"/>
                        </w:rPr>
                        <w:t xml:space="preserve"> AMA PRA Category 1 Credit</w:t>
                      </w:r>
                      <w:r w:rsidR="009C3CF5">
                        <w:rPr>
                          <w:i/>
                          <w:iCs/>
                          <w:color w:val="000000"/>
                          <w:sz w:val="20"/>
                          <w:szCs w:val="20"/>
                        </w:rPr>
                        <w:t>s</w:t>
                      </w:r>
                      <w:r w:rsidR="009C3CF5" w:rsidRPr="00DE60C0">
                        <w:rPr>
                          <w:i/>
                          <w:iCs/>
                          <w:color w:val="000000"/>
                          <w:sz w:val="20"/>
                          <w:szCs w:val="20"/>
                          <w:vertAlign w:val="superscript"/>
                        </w:rPr>
                        <w:t xml:space="preserve"> </w:t>
                      </w:r>
                      <w:r w:rsidR="009C3CF5" w:rsidRPr="00D256FA">
                        <w:rPr>
                          <w:i/>
                          <w:iCs/>
                          <w:color w:val="000000"/>
                          <w:sz w:val="20"/>
                          <w:szCs w:val="20"/>
                          <w:vertAlign w:val="superscript"/>
                        </w:rPr>
                        <w:t>TM</w:t>
                      </w:r>
                      <w:r w:rsidR="000663BB">
                        <w:rPr>
                          <w:i/>
                          <w:iCs/>
                          <w:color w:val="000000"/>
                          <w:sz w:val="20"/>
                          <w:szCs w:val="20"/>
                          <w:vertAlign w:val="superscript"/>
                        </w:rPr>
                        <w:t>.</w:t>
                      </w:r>
                      <w:r w:rsidR="000663BB">
                        <w:rPr>
                          <w:color w:val="FF0000"/>
                          <w:sz w:val="20"/>
                          <w:szCs w:val="20"/>
                        </w:rPr>
                        <w:t xml:space="preserve">  </w:t>
                      </w:r>
                      <w:r w:rsidR="000663BB" w:rsidRPr="000663BB">
                        <w:rPr>
                          <w:sz w:val="20"/>
                          <w:szCs w:val="20"/>
                        </w:rPr>
                        <w:t>We are updating topic title to include other public health threats like flu, RSV, etc., in addition to updates on COVID-related issues.</w:t>
                      </w:r>
                    </w:p>
                  </w:txbxContent>
                </v:textbox>
                <w10:wrap type="square" anchorx="margin"/>
              </v:shape>
            </w:pict>
          </mc:Fallback>
        </mc:AlternateContent>
      </w:r>
      <w:r w:rsidR="001C3722">
        <w:rPr>
          <w:noProof/>
        </w:rPr>
        <mc:AlternateContent>
          <mc:Choice Requires="wps">
            <w:drawing>
              <wp:anchor distT="0" distB="0" distL="114300" distR="114300" simplePos="0" relativeHeight="251664384" behindDoc="0" locked="0" layoutInCell="1" allowOverlap="1" wp14:anchorId="4AF179E8" wp14:editId="1EAD38C5">
                <wp:simplePos x="0" y="0"/>
                <wp:positionH relativeFrom="margin">
                  <wp:posOffset>0</wp:posOffset>
                </wp:positionH>
                <wp:positionV relativeFrom="paragraph">
                  <wp:posOffset>1603212</wp:posOffset>
                </wp:positionV>
                <wp:extent cx="6953250" cy="342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DADC0C" w14:textId="38CD9616" w:rsidR="008F1EBB" w:rsidRPr="005473A7" w:rsidRDefault="008F1EBB" w:rsidP="005473A7">
                            <w:pPr>
                              <w:pStyle w:val="NoSpacing"/>
                              <w:jc w:val="center"/>
                              <w:rPr>
                                <w:rFonts w:ascii="Segoe UI Black" w:eastAsiaTheme="majorEastAsia" w:hAnsi="Segoe UI Black" w:cstheme="majorBidi"/>
                                <w:b/>
                                <w:bCs/>
                                <w:caps/>
                                <w:color w:val="FFFFFF" w:themeColor="background1"/>
                                <w:sz w:val="28"/>
                                <w:szCs w:val="28"/>
                              </w:rPr>
                            </w:pPr>
                            <w:r w:rsidRPr="005473A7">
                              <w:rPr>
                                <w:rFonts w:ascii="Segoe UI Black" w:eastAsiaTheme="majorEastAsia" w:hAnsi="Segoe UI Black" w:cstheme="majorBidi"/>
                                <w:b/>
                                <w:bCs/>
                                <w:caps/>
                                <w:color w:val="FFFFFF" w:themeColor="background1"/>
                                <w:sz w:val="28"/>
                                <w:szCs w:val="28"/>
                              </w:rPr>
                              <w:t>Event</w:t>
                            </w:r>
                            <w:r w:rsidR="00117457">
                              <w:rPr>
                                <w:rFonts w:ascii="Segoe UI Black" w:eastAsiaTheme="majorEastAsia" w:hAnsi="Segoe UI Black" w:cstheme="majorBidi"/>
                                <w:b/>
                                <w:bCs/>
                                <w:caps/>
                                <w:color w:val="FFFFFF" w:themeColor="background1"/>
                                <w:sz w:val="28"/>
                                <w:szCs w:val="28"/>
                              </w:rPr>
                              <w:t xml:space="preserve"> </w:t>
                            </w:r>
                            <w:r w:rsidRPr="005473A7">
                              <w:rPr>
                                <w:rFonts w:ascii="Segoe UI Black" w:eastAsiaTheme="majorEastAsia" w:hAnsi="Segoe UI Black" w:cstheme="majorBidi"/>
                                <w:b/>
                                <w:bCs/>
                                <w:caps/>
                                <w:color w:val="FFFFFF" w:themeColor="background1"/>
                                <w:sz w:val="28"/>
                                <w:szCs w:val="28"/>
                              </w:rPr>
                              <w:t>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179E8" id="Rectangle 7" o:spid="_x0000_s1034" style="position:absolute;left:0;text-align:left;margin-left:0;margin-top:126.25pt;width:547.5pt;height:2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" fillcolor="#06f" strokecolor="#1f3763 [1604]" strokeweight="1pt">
                <v:textbox>
                  <w:txbxContent>
                    <w:p w14:paraId="20DADC0C" w14:textId="38CD9616" w:rsidR="008F1EBB" w:rsidRPr="005473A7" w:rsidRDefault="008F1EBB" w:rsidP="005473A7">
                      <w:pPr>
                        <w:pStyle w:val="NoSpacing"/>
                        <w:jc w:val="center"/>
                        <w:rPr>
                          <w:rFonts w:ascii="Segoe UI Black" w:eastAsiaTheme="majorEastAsia" w:hAnsi="Segoe UI Black" w:cstheme="majorBidi"/>
                          <w:b/>
                          <w:bCs/>
                          <w:caps/>
                          <w:color w:val="FFFFFF" w:themeColor="background1"/>
                          <w:sz w:val="28"/>
                          <w:szCs w:val="28"/>
                        </w:rPr>
                      </w:pPr>
                      <w:r w:rsidRPr="005473A7">
                        <w:rPr>
                          <w:rFonts w:ascii="Segoe UI Black" w:eastAsiaTheme="majorEastAsia" w:hAnsi="Segoe UI Black" w:cstheme="majorBidi"/>
                          <w:b/>
                          <w:bCs/>
                          <w:caps/>
                          <w:color w:val="FFFFFF" w:themeColor="background1"/>
                          <w:sz w:val="28"/>
                          <w:szCs w:val="28"/>
                        </w:rPr>
                        <w:t>Event</w:t>
                      </w:r>
                      <w:r w:rsidR="00117457">
                        <w:rPr>
                          <w:rFonts w:ascii="Segoe UI Black" w:eastAsiaTheme="majorEastAsia" w:hAnsi="Segoe UI Black" w:cstheme="majorBidi"/>
                          <w:b/>
                          <w:bCs/>
                          <w:caps/>
                          <w:color w:val="FFFFFF" w:themeColor="background1"/>
                          <w:sz w:val="28"/>
                          <w:szCs w:val="28"/>
                        </w:rPr>
                        <w:t xml:space="preserve"> </w:t>
                      </w:r>
                      <w:r w:rsidRPr="005473A7">
                        <w:rPr>
                          <w:rFonts w:ascii="Segoe UI Black" w:eastAsiaTheme="majorEastAsia" w:hAnsi="Segoe UI Black" w:cstheme="majorBidi"/>
                          <w:b/>
                          <w:bCs/>
                          <w:caps/>
                          <w:color w:val="FFFFFF" w:themeColor="background1"/>
                          <w:sz w:val="28"/>
                          <w:szCs w:val="28"/>
                        </w:rPr>
                        <w:t>Details:</w:t>
                      </w:r>
                    </w:p>
                  </w:txbxContent>
                </v:textbox>
                <w10:wrap anchorx="margin"/>
              </v:rect>
            </w:pict>
          </mc:Fallback>
        </mc:AlternateContent>
      </w:r>
      <w:r w:rsidR="009C0CC2" w:rsidRPr="00B06D6C">
        <w:rPr>
          <w:noProof/>
        </w:rPr>
        <mc:AlternateContent>
          <mc:Choice Requires="wps">
            <w:drawing>
              <wp:anchor distT="0" distB="0" distL="114300" distR="114300" simplePos="0" relativeHeight="251693056" behindDoc="0" locked="0" layoutInCell="1" allowOverlap="1" wp14:anchorId="43B03E82" wp14:editId="7667A0C6">
                <wp:simplePos x="0" y="0"/>
                <wp:positionH relativeFrom="margin">
                  <wp:posOffset>0</wp:posOffset>
                </wp:positionH>
                <wp:positionV relativeFrom="paragraph">
                  <wp:posOffset>3798570</wp:posOffset>
                </wp:positionV>
                <wp:extent cx="6953250" cy="3429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4F781FAB" w14:textId="5CC39034" w:rsidR="00FC0FFB" w:rsidRPr="005473A7" w:rsidRDefault="00FC0FFB" w:rsidP="00FC0FFB">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vIRTUAL/ZOOM </w:t>
                            </w:r>
                            <w:r w:rsidR="008429E9">
                              <w:rPr>
                                <w:rFonts w:ascii="Segoe UI Black" w:eastAsiaTheme="majorEastAsia" w:hAnsi="Segoe UI Black" w:cstheme="majorBidi"/>
                                <w:b/>
                                <w:bCs/>
                                <w:caps/>
                                <w:color w:val="FFFFFF" w:themeColor="background1"/>
                                <w:sz w:val="28"/>
                                <w:szCs w:val="28"/>
                              </w:rPr>
                              <w:t>Meetings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03E82" id="Rectangle 13" o:spid="_x0000_s1035" style="position:absolute;left:0;text-align:left;margin-left:0;margin-top:299.1pt;width:547.5pt;height:27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" fillcolor="#06f" strokecolor="#2f528f" strokeweight="1pt">
                <v:textbox>
                  <w:txbxContent>
                    <w:p w14:paraId="4F781FAB" w14:textId="5CC39034" w:rsidR="00FC0FFB" w:rsidRPr="005473A7" w:rsidRDefault="00FC0FFB" w:rsidP="00FC0FFB">
                      <w:pPr>
                        <w:pStyle w:val="NoSpacing"/>
                        <w:jc w:val="center"/>
                        <w:rPr>
                          <w:rFonts w:ascii="Segoe UI Black" w:eastAsiaTheme="majorEastAsia" w:hAnsi="Segoe UI Black" w:cstheme="majorBidi"/>
                          <w:b/>
                          <w:bCs/>
                          <w:caps/>
                          <w:color w:val="FFFFFF" w:themeColor="background1"/>
                          <w:sz w:val="28"/>
                          <w:szCs w:val="28"/>
                        </w:rPr>
                      </w:pPr>
                      <w:r>
                        <w:rPr>
                          <w:rFonts w:ascii="Segoe UI Black" w:eastAsiaTheme="majorEastAsia" w:hAnsi="Segoe UI Black" w:cstheme="majorBidi"/>
                          <w:b/>
                          <w:bCs/>
                          <w:caps/>
                          <w:color w:val="FFFFFF" w:themeColor="background1"/>
                          <w:sz w:val="28"/>
                          <w:szCs w:val="28"/>
                        </w:rPr>
                        <w:t xml:space="preserve">vIRTUAL/ZOOM </w:t>
                      </w:r>
                      <w:r w:rsidR="008429E9">
                        <w:rPr>
                          <w:rFonts w:ascii="Segoe UI Black" w:eastAsiaTheme="majorEastAsia" w:hAnsi="Segoe UI Black" w:cstheme="majorBidi"/>
                          <w:b/>
                          <w:bCs/>
                          <w:caps/>
                          <w:color w:val="FFFFFF" w:themeColor="background1"/>
                          <w:sz w:val="28"/>
                          <w:szCs w:val="28"/>
                        </w:rPr>
                        <w:t>Meetings only</w:t>
                      </w:r>
                    </w:p>
                  </w:txbxContent>
                </v:textbox>
                <w10:wrap anchorx="margin"/>
              </v:rect>
            </w:pict>
          </mc:Fallback>
        </mc:AlternateContent>
      </w:r>
      <w:r w:rsidR="005F632A">
        <w:rPr>
          <w:noProof/>
        </w:rPr>
        <w:drawing>
          <wp:anchor distT="0" distB="0" distL="114300" distR="114300" simplePos="0" relativeHeight="251698176" behindDoc="0" locked="0" layoutInCell="1" allowOverlap="1" wp14:anchorId="6231D7C9" wp14:editId="008FD504">
            <wp:simplePos x="0" y="0"/>
            <wp:positionH relativeFrom="column">
              <wp:posOffset>227292</wp:posOffset>
            </wp:positionH>
            <wp:positionV relativeFrom="paragraph">
              <wp:posOffset>471</wp:posOffset>
            </wp:positionV>
            <wp:extent cx="2356485" cy="1567815"/>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6485" cy="1567815"/>
                    </a:xfrm>
                    <a:prstGeom prst="rect">
                      <a:avLst/>
                    </a:prstGeom>
                    <a:noFill/>
                  </pic:spPr>
                </pic:pic>
              </a:graphicData>
            </a:graphic>
            <wp14:sizeRelH relativeFrom="margin">
              <wp14:pctWidth>0</wp14:pctWidth>
            </wp14:sizeRelH>
            <wp14:sizeRelV relativeFrom="margin">
              <wp14:pctHeight>0</wp14:pctHeight>
            </wp14:sizeRelV>
          </wp:anchor>
        </w:drawing>
      </w:r>
      <w:r w:rsidR="00F7521D" w:rsidRPr="00B06D6C">
        <w:rPr>
          <w:noProof/>
        </w:rPr>
        <mc:AlternateContent>
          <mc:Choice Requires="wps">
            <w:drawing>
              <wp:anchor distT="45720" distB="45720" distL="114300" distR="114300" simplePos="0" relativeHeight="251680768" behindDoc="0" locked="0" layoutInCell="1" allowOverlap="1" wp14:anchorId="3BC2AB11" wp14:editId="28EBA6BD">
                <wp:simplePos x="0" y="0"/>
                <wp:positionH relativeFrom="margin">
                  <wp:posOffset>2380615</wp:posOffset>
                </wp:positionH>
                <wp:positionV relativeFrom="paragraph">
                  <wp:posOffset>7842250</wp:posOffset>
                </wp:positionV>
                <wp:extent cx="4448175" cy="129540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295400"/>
                        </a:xfrm>
                        <a:prstGeom prst="rect">
                          <a:avLst/>
                        </a:prstGeom>
                        <a:solidFill>
                          <a:srgbClr val="FFFFFF"/>
                        </a:solidFill>
                        <a:ln w="9525">
                          <a:noFill/>
                          <a:miter lim="800000"/>
                          <a:headEnd/>
                          <a:tailEnd/>
                        </a:ln>
                      </wps:spPr>
                      <wps:txbx>
                        <w:txbxContent>
                          <w:p w14:paraId="13C244D1" w14:textId="77C8481B" w:rsidR="00F7521D" w:rsidRDefault="00B06D6C" w:rsidP="00F7521D">
                            <w:pPr>
                              <w:shd w:val="clear" w:color="auto" w:fill="FFFFFF"/>
                              <w:jc w:val="center"/>
                              <w:rPr>
                                <w:color w:val="000000"/>
                                <w:sz w:val="20"/>
                                <w:szCs w:val="20"/>
                              </w:rPr>
                            </w:pPr>
                            <w:r w:rsidRPr="00D256FA">
                              <w:rPr>
                                <w:color w:val="000000"/>
                                <w:sz w:val="20"/>
                                <w:szCs w:val="20"/>
                              </w:rPr>
                              <w:t>Guadalupe Regional Medical Center is accredited by the Texas Medical Association (TMA) to provide continuing medical education for physicians.</w:t>
                            </w:r>
                          </w:p>
                          <w:p w14:paraId="1AF8F70C" w14:textId="77777777" w:rsidR="00F7521D" w:rsidRDefault="00F7521D" w:rsidP="00F7521D">
                            <w:pPr>
                              <w:shd w:val="clear" w:color="auto" w:fill="FFFFFF"/>
                              <w:jc w:val="center"/>
                              <w:rPr>
                                <w:color w:val="000000"/>
                                <w:sz w:val="20"/>
                                <w:szCs w:val="20"/>
                              </w:rPr>
                            </w:pPr>
                          </w:p>
                          <w:p w14:paraId="608B729F" w14:textId="2416C8FD" w:rsidR="00B06D6C" w:rsidRPr="00D256FA" w:rsidRDefault="00B06D6C" w:rsidP="00F7521D">
                            <w:pPr>
                              <w:shd w:val="clear" w:color="auto" w:fill="FFFFFF"/>
                              <w:jc w:val="center"/>
                              <w:rPr>
                                <w:sz w:val="18"/>
                                <w:szCs w:val="18"/>
                              </w:rPr>
                            </w:pPr>
                            <w:r w:rsidRPr="00D256FA">
                              <w:rPr>
                                <w:color w:val="000000"/>
                                <w:sz w:val="20"/>
                                <w:szCs w:val="20"/>
                              </w:rPr>
                              <w:t>Guadalupe Regional Medical Center designates this Live</w:t>
                            </w:r>
                            <w:r w:rsidR="00F7521D">
                              <w:rPr>
                                <w:color w:val="000000"/>
                                <w:sz w:val="20"/>
                                <w:szCs w:val="20"/>
                              </w:rPr>
                              <w:t>/Regular Scheduled Series</w:t>
                            </w:r>
                            <w:r w:rsidRPr="00D256FA">
                              <w:rPr>
                                <w:color w:val="000000"/>
                                <w:sz w:val="20"/>
                                <w:szCs w:val="20"/>
                              </w:rPr>
                              <w:t xml:space="preserve"> Activity for a maximum of </w:t>
                            </w:r>
                            <w:r w:rsidR="00796E38">
                              <w:rPr>
                                <w:i/>
                                <w:iCs/>
                                <w:color w:val="000000"/>
                                <w:sz w:val="20"/>
                                <w:szCs w:val="20"/>
                              </w:rPr>
                              <w:t>1</w:t>
                            </w:r>
                            <w:r w:rsidRPr="00D256FA">
                              <w:rPr>
                                <w:i/>
                                <w:iCs/>
                                <w:color w:val="000000"/>
                                <w:sz w:val="20"/>
                                <w:szCs w:val="20"/>
                              </w:rPr>
                              <w:t xml:space="preserve"> AMA PRA Category</w:t>
                            </w:r>
                            <w:r w:rsidR="00D256FA" w:rsidRPr="00D256FA">
                              <w:rPr>
                                <w:i/>
                                <w:iCs/>
                                <w:color w:val="000000"/>
                                <w:sz w:val="20"/>
                                <w:szCs w:val="20"/>
                              </w:rPr>
                              <w:t xml:space="preserve"> </w:t>
                            </w:r>
                            <w:r w:rsidRPr="00D256FA">
                              <w:rPr>
                                <w:i/>
                                <w:iCs/>
                                <w:color w:val="000000"/>
                                <w:sz w:val="20"/>
                                <w:szCs w:val="20"/>
                              </w:rPr>
                              <w:t>1 Credit</w:t>
                            </w:r>
                            <w:r w:rsidR="00DE60C0">
                              <w:rPr>
                                <w:i/>
                                <w:iCs/>
                                <w:color w:val="000000"/>
                                <w:sz w:val="20"/>
                                <w:szCs w:val="20"/>
                              </w:rPr>
                              <w:t>s</w:t>
                            </w:r>
                            <w:r w:rsidR="00DE60C0" w:rsidRPr="00DE60C0">
                              <w:rPr>
                                <w:i/>
                                <w:iCs/>
                                <w:color w:val="000000"/>
                                <w:sz w:val="20"/>
                                <w:szCs w:val="20"/>
                                <w:vertAlign w:val="superscript"/>
                              </w:rPr>
                              <w:t xml:space="preserve"> </w:t>
                            </w:r>
                            <w:r w:rsidR="00DE60C0" w:rsidRPr="00D256FA">
                              <w:rPr>
                                <w:i/>
                                <w:iCs/>
                                <w:color w:val="000000"/>
                                <w:sz w:val="20"/>
                                <w:szCs w:val="20"/>
                                <w:vertAlign w:val="superscript"/>
                              </w:rPr>
                              <w:t>TM</w:t>
                            </w:r>
                            <w:r w:rsidRPr="00D256FA">
                              <w:rPr>
                                <w:i/>
                                <w:iCs/>
                                <w:color w:val="000000"/>
                                <w:sz w:val="20"/>
                                <w:szCs w:val="20"/>
                              </w:rPr>
                              <w:t>.</w:t>
                            </w:r>
                            <w:r w:rsidR="00D256FA" w:rsidRPr="00D256FA">
                              <w:rPr>
                                <w:i/>
                                <w:iCs/>
                                <w:color w:val="000000"/>
                                <w:sz w:val="20"/>
                                <w:szCs w:val="20"/>
                                <w:vertAlign w:val="superscript"/>
                              </w:rPr>
                              <w:t xml:space="preserve"> </w:t>
                            </w:r>
                            <w:r w:rsidRPr="00D256FA">
                              <w:rPr>
                                <w:color w:val="000000"/>
                                <w:sz w:val="20"/>
                                <w:szCs w:val="20"/>
                              </w:rPr>
                              <w:t xml:space="preserve">  Physicians should claim only the credit commensurate with the extent of their participation in the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2AB11" id="_x0000_s1036" type="#_x0000_t202" style="position:absolute;left:0;text-align:left;margin-left:187.45pt;margin-top:617.5pt;width:350.25pt;height:10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" stroked="f">
                <v:textbox>
                  <w:txbxContent>
                    <w:p w14:paraId="13C244D1" w14:textId="77C8481B" w:rsidR="00F7521D" w:rsidRDefault="00B06D6C" w:rsidP="00F7521D">
                      <w:pPr>
                        <w:shd w:val="clear" w:color="auto" w:fill="FFFFFF"/>
                        <w:jc w:val="center"/>
                        <w:rPr>
                          <w:color w:val="000000"/>
                          <w:sz w:val="20"/>
                          <w:szCs w:val="20"/>
                        </w:rPr>
                      </w:pPr>
                      <w:r w:rsidRPr="00D256FA">
                        <w:rPr>
                          <w:color w:val="000000"/>
                          <w:sz w:val="20"/>
                          <w:szCs w:val="20"/>
                        </w:rPr>
                        <w:t>Guadalupe Regional Medical Center is accredited by the Texas Medical Association (TMA) to provide continuing medical education for physicians.</w:t>
                      </w:r>
                    </w:p>
                    <w:p w14:paraId="1AF8F70C" w14:textId="77777777" w:rsidR="00F7521D" w:rsidRDefault="00F7521D" w:rsidP="00F7521D">
                      <w:pPr>
                        <w:shd w:val="clear" w:color="auto" w:fill="FFFFFF"/>
                        <w:jc w:val="center"/>
                        <w:rPr>
                          <w:color w:val="000000"/>
                          <w:sz w:val="20"/>
                          <w:szCs w:val="20"/>
                        </w:rPr>
                      </w:pPr>
                    </w:p>
                    <w:p w14:paraId="608B729F" w14:textId="2416C8FD" w:rsidR="00B06D6C" w:rsidRPr="00D256FA" w:rsidRDefault="00B06D6C" w:rsidP="00F7521D">
                      <w:pPr>
                        <w:shd w:val="clear" w:color="auto" w:fill="FFFFFF"/>
                        <w:jc w:val="center"/>
                        <w:rPr>
                          <w:sz w:val="18"/>
                          <w:szCs w:val="18"/>
                        </w:rPr>
                      </w:pPr>
                      <w:r w:rsidRPr="00D256FA">
                        <w:rPr>
                          <w:color w:val="000000"/>
                          <w:sz w:val="20"/>
                          <w:szCs w:val="20"/>
                        </w:rPr>
                        <w:t>Guadalupe Regional Medical Center designates this Live</w:t>
                      </w:r>
                      <w:r w:rsidR="00F7521D">
                        <w:rPr>
                          <w:color w:val="000000"/>
                          <w:sz w:val="20"/>
                          <w:szCs w:val="20"/>
                        </w:rPr>
                        <w:t>/Regular Scheduled Series</w:t>
                      </w:r>
                      <w:r w:rsidRPr="00D256FA">
                        <w:rPr>
                          <w:color w:val="000000"/>
                          <w:sz w:val="20"/>
                          <w:szCs w:val="20"/>
                        </w:rPr>
                        <w:t xml:space="preserve"> Activity for a maximum of </w:t>
                      </w:r>
                      <w:r w:rsidR="00796E38">
                        <w:rPr>
                          <w:i/>
                          <w:iCs/>
                          <w:color w:val="000000"/>
                          <w:sz w:val="20"/>
                          <w:szCs w:val="20"/>
                        </w:rPr>
                        <w:t>1</w:t>
                      </w:r>
                      <w:r w:rsidRPr="00D256FA">
                        <w:rPr>
                          <w:i/>
                          <w:iCs/>
                          <w:color w:val="000000"/>
                          <w:sz w:val="20"/>
                          <w:szCs w:val="20"/>
                        </w:rPr>
                        <w:t xml:space="preserve"> AMA PRA Category</w:t>
                      </w:r>
                      <w:r w:rsidR="00D256FA" w:rsidRPr="00D256FA">
                        <w:rPr>
                          <w:i/>
                          <w:iCs/>
                          <w:color w:val="000000"/>
                          <w:sz w:val="20"/>
                          <w:szCs w:val="20"/>
                        </w:rPr>
                        <w:t xml:space="preserve"> </w:t>
                      </w:r>
                      <w:r w:rsidRPr="00D256FA">
                        <w:rPr>
                          <w:i/>
                          <w:iCs/>
                          <w:color w:val="000000"/>
                          <w:sz w:val="20"/>
                          <w:szCs w:val="20"/>
                        </w:rPr>
                        <w:t>1 Credit</w:t>
                      </w:r>
                      <w:r w:rsidR="00DE60C0">
                        <w:rPr>
                          <w:i/>
                          <w:iCs/>
                          <w:color w:val="000000"/>
                          <w:sz w:val="20"/>
                          <w:szCs w:val="20"/>
                        </w:rPr>
                        <w:t>s</w:t>
                      </w:r>
                      <w:r w:rsidR="00DE60C0" w:rsidRPr="00DE60C0">
                        <w:rPr>
                          <w:i/>
                          <w:iCs/>
                          <w:color w:val="000000"/>
                          <w:sz w:val="20"/>
                          <w:szCs w:val="20"/>
                          <w:vertAlign w:val="superscript"/>
                        </w:rPr>
                        <w:t xml:space="preserve"> </w:t>
                      </w:r>
                      <w:r w:rsidR="00DE60C0" w:rsidRPr="00D256FA">
                        <w:rPr>
                          <w:i/>
                          <w:iCs/>
                          <w:color w:val="000000"/>
                          <w:sz w:val="20"/>
                          <w:szCs w:val="20"/>
                          <w:vertAlign w:val="superscript"/>
                        </w:rPr>
                        <w:t>TM</w:t>
                      </w:r>
                      <w:r w:rsidRPr="00D256FA">
                        <w:rPr>
                          <w:i/>
                          <w:iCs/>
                          <w:color w:val="000000"/>
                          <w:sz w:val="20"/>
                          <w:szCs w:val="20"/>
                        </w:rPr>
                        <w:t>.</w:t>
                      </w:r>
                      <w:r w:rsidR="00D256FA" w:rsidRPr="00D256FA">
                        <w:rPr>
                          <w:i/>
                          <w:iCs/>
                          <w:color w:val="000000"/>
                          <w:sz w:val="20"/>
                          <w:szCs w:val="20"/>
                          <w:vertAlign w:val="superscript"/>
                        </w:rPr>
                        <w:t xml:space="preserve"> </w:t>
                      </w:r>
                      <w:r w:rsidRPr="00D256FA">
                        <w:rPr>
                          <w:color w:val="000000"/>
                          <w:sz w:val="20"/>
                          <w:szCs w:val="20"/>
                        </w:rPr>
                        <w:t xml:space="preserve">  Physicians should claim only the credit commensurate with the extent of their participation in the activity.</w:t>
                      </w:r>
                    </w:p>
                  </w:txbxContent>
                </v:textbox>
                <w10:wrap type="square" anchorx="margin"/>
              </v:shape>
            </w:pict>
          </mc:Fallback>
        </mc:AlternateContent>
      </w:r>
      <w:r w:rsidR="00F77F1D">
        <w:rPr>
          <w:noProof/>
        </w:rPr>
        <w:drawing>
          <wp:anchor distT="0" distB="0" distL="114300" distR="114300" simplePos="0" relativeHeight="251681792" behindDoc="0" locked="0" layoutInCell="1" allowOverlap="1" wp14:anchorId="2AAAAF83" wp14:editId="7368618C">
            <wp:simplePos x="0" y="0"/>
            <wp:positionH relativeFrom="margin">
              <wp:posOffset>201858</wp:posOffset>
            </wp:positionH>
            <wp:positionV relativeFrom="paragraph">
              <wp:posOffset>7848600</wp:posOffset>
            </wp:positionV>
            <wp:extent cx="1868170" cy="5842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170" cy="584200"/>
                    </a:xfrm>
                    <a:prstGeom prst="rect">
                      <a:avLst/>
                    </a:prstGeom>
                  </pic:spPr>
                </pic:pic>
              </a:graphicData>
            </a:graphic>
            <wp14:sizeRelH relativeFrom="margin">
              <wp14:pctWidth>0</wp14:pctWidth>
            </wp14:sizeRelH>
            <wp14:sizeRelV relativeFrom="margin">
              <wp14:pctHeight>0</wp14:pctHeight>
            </wp14:sizeRelV>
          </wp:anchor>
        </w:drawing>
      </w:r>
      <w:r w:rsidR="00F77F1D">
        <w:rPr>
          <w:noProof/>
        </w:rPr>
        <w:drawing>
          <wp:anchor distT="0" distB="0" distL="114300" distR="114300" simplePos="0" relativeHeight="251685888" behindDoc="0" locked="0" layoutInCell="1" allowOverlap="1" wp14:anchorId="266323AC" wp14:editId="067328BE">
            <wp:simplePos x="0" y="0"/>
            <wp:positionH relativeFrom="margin">
              <wp:posOffset>1306267</wp:posOffset>
            </wp:positionH>
            <wp:positionV relativeFrom="paragraph">
              <wp:posOffset>8658860</wp:posOffset>
            </wp:positionV>
            <wp:extent cx="793750" cy="357505"/>
            <wp:effectExtent l="0" t="0" r="6350" b="444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750" cy="357505"/>
                    </a:xfrm>
                    <a:prstGeom prst="rect">
                      <a:avLst/>
                    </a:prstGeom>
                  </pic:spPr>
                </pic:pic>
              </a:graphicData>
            </a:graphic>
            <wp14:sizeRelH relativeFrom="margin">
              <wp14:pctWidth>0</wp14:pctWidth>
            </wp14:sizeRelH>
            <wp14:sizeRelV relativeFrom="margin">
              <wp14:pctHeight>0</wp14:pctHeight>
            </wp14:sizeRelV>
          </wp:anchor>
        </w:drawing>
      </w:r>
      <w:r w:rsidR="00F77F1D">
        <w:rPr>
          <w:noProof/>
        </w:rPr>
        <w:drawing>
          <wp:anchor distT="0" distB="0" distL="114300" distR="114300" simplePos="0" relativeHeight="251684864" behindDoc="0" locked="0" layoutInCell="1" allowOverlap="1" wp14:anchorId="209662C7" wp14:editId="0AEEBA0C">
            <wp:simplePos x="0" y="0"/>
            <wp:positionH relativeFrom="margin">
              <wp:posOffset>59875</wp:posOffset>
            </wp:positionH>
            <wp:positionV relativeFrom="paragraph">
              <wp:posOffset>8436683</wp:posOffset>
            </wp:positionV>
            <wp:extent cx="941070" cy="63436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3">
                      <a:extLst>
                        <a:ext uri="{28A0092B-C50C-407E-A947-70E740481C1C}">
                          <a14:useLocalDpi xmlns:a14="http://schemas.microsoft.com/office/drawing/2010/main" val="0"/>
                        </a:ext>
                      </a:extLst>
                    </a:blip>
                    <a:srcRect t="17180" b="15329"/>
                    <a:stretch/>
                  </pic:blipFill>
                  <pic:spPr bwMode="auto">
                    <a:xfrm>
                      <a:off x="0" y="0"/>
                      <a:ext cx="94107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7F1D" w:rsidRPr="00B06D6C">
        <w:rPr>
          <w:noProof/>
        </w:rPr>
        <mc:AlternateContent>
          <mc:Choice Requires="wps">
            <w:drawing>
              <wp:anchor distT="0" distB="0" distL="114300" distR="114300" simplePos="0" relativeHeight="251679744" behindDoc="0" locked="0" layoutInCell="1" allowOverlap="1" wp14:anchorId="08F85131" wp14:editId="03641A9B">
                <wp:simplePos x="0" y="0"/>
                <wp:positionH relativeFrom="margin">
                  <wp:posOffset>-40005</wp:posOffset>
                </wp:positionH>
                <wp:positionV relativeFrom="paragraph">
                  <wp:posOffset>7486578</wp:posOffset>
                </wp:positionV>
                <wp:extent cx="6953250" cy="3429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953250" cy="342900"/>
                        </a:xfrm>
                        <a:prstGeom prst="rect">
                          <a:avLst/>
                        </a:prstGeom>
                        <a:solidFill>
                          <a:srgbClr val="0066FF"/>
                        </a:solidFill>
                        <a:ln w="12700" cap="flat" cmpd="sng" algn="ctr">
                          <a:solidFill>
                            <a:srgbClr val="4472C4">
                              <a:shade val="50000"/>
                            </a:srgbClr>
                          </a:solidFill>
                          <a:prstDash val="solid"/>
                          <a:miter lim="800000"/>
                        </a:ln>
                        <a:effectLst>
                          <a:softEdge rad="31750"/>
                        </a:effectLst>
                      </wps:spPr>
                      <wps:txbx>
                        <w:txbxContent>
                          <w:p w14:paraId="474E0458" w14:textId="1A7E071E" w:rsidR="00B06D6C" w:rsidRPr="005473A7" w:rsidRDefault="00B06D6C" w:rsidP="00B06D6C">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85131" id="Rectangle 15" o:spid="_x0000_s1037" style="position:absolute;left:0;text-align:left;margin-left:-3.15pt;margin-top:589.5pt;width:547.5pt;height:27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" fillcolor="#06f" strokecolor="#2f528f" strokeweight="1pt">
                <v:textbox>
                  <w:txbxContent>
                    <w:p w14:paraId="474E0458" w14:textId="1A7E071E" w:rsidR="00B06D6C" w:rsidRPr="005473A7" w:rsidRDefault="00B06D6C" w:rsidP="00B06D6C">
                      <w:pPr>
                        <w:pStyle w:val="NoSpacing"/>
                        <w:jc w:val="center"/>
                        <w:rPr>
                          <w:rFonts w:ascii="Segoe UI Black" w:eastAsiaTheme="majorEastAsia" w:hAnsi="Segoe UI Black" w:cstheme="majorBidi"/>
                          <w:b/>
                          <w:bCs/>
                          <w:caps/>
                          <w:color w:val="FFFFFF" w:themeColor="background1"/>
                          <w:sz w:val="28"/>
                          <w:szCs w:val="28"/>
                        </w:rPr>
                      </w:pPr>
                      <w:r w:rsidRPr="00B06D6C">
                        <w:rPr>
                          <w:rFonts w:ascii="Segoe UI Black" w:eastAsiaTheme="majorEastAsia" w:hAnsi="Segoe UI Black" w:cstheme="majorBidi"/>
                          <w:b/>
                          <w:bCs/>
                          <w:caps/>
                          <w:color w:val="FFFFFF" w:themeColor="background1"/>
                          <w:sz w:val="28"/>
                          <w:szCs w:val="28"/>
                        </w:rPr>
                        <w:t>Continuing Medical Education Designation Statement</w:t>
                      </w:r>
                      <w:r>
                        <w:rPr>
                          <w:rFonts w:ascii="Segoe UI Black" w:eastAsiaTheme="majorEastAsia" w:hAnsi="Segoe UI Black" w:cstheme="majorBidi"/>
                          <w:b/>
                          <w:bCs/>
                          <w:caps/>
                          <w:color w:val="FFFFFF" w:themeColor="background1"/>
                          <w:sz w:val="28"/>
                          <w:szCs w:val="28"/>
                        </w:rPr>
                        <w:t>:</w:t>
                      </w:r>
                    </w:p>
                  </w:txbxContent>
                </v:textbox>
                <w10:wrap anchorx="margin"/>
              </v:rect>
            </w:pict>
          </mc:Fallback>
        </mc:AlternateContent>
      </w:r>
      <w:r w:rsidR="00BF0661">
        <w:t xml:space="preserve"> </w:t>
      </w:r>
    </w:p>
    <w:p w14:paraId="3594494D" w14:textId="4B23785E" w:rsidR="001D79CF" w:rsidRDefault="001D79CF" w:rsidP="00A15D51">
      <w:pPr>
        <w:pStyle w:val="Title"/>
        <w:spacing w:line="256" w:lineRule="auto"/>
        <w:ind w:left="3420"/>
      </w:pPr>
    </w:p>
    <w:p w14:paraId="1CBE6321" w14:textId="1F283C8C" w:rsidR="001D79CF" w:rsidRDefault="001D79CF" w:rsidP="00A15D51">
      <w:pPr>
        <w:pStyle w:val="Title"/>
        <w:spacing w:line="256" w:lineRule="auto"/>
        <w:ind w:left="3420"/>
      </w:pPr>
    </w:p>
    <w:p w14:paraId="0684FAEF" w14:textId="77777777" w:rsidR="001D79CF" w:rsidRDefault="001D79CF" w:rsidP="001D79CF">
      <w:pPr>
        <w:rPr>
          <w:b/>
        </w:rPr>
      </w:pPr>
      <w:r w:rsidRPr="00093B29">
        <w:rPr>
          <w:b/>
          <w:noProof/>
        </w:rPr>
        <w:lastRenderedPageBreak/>
        <w:drawing>
          <wp:anchor distT="0" distB="0" distL="114300" distR="114300" simplePos="0" relativeHeight="251702272" behindDoc="1" locked="0" layoutInCell="1" allowOverlap="1" wp14:anchorId="7774C4EE" wp14:editId="507D7330">
            <wp:simplePos x="0" y="0"/>
            <wp:positionH relativeFrom="column">
              <wp:posOffset>704850</wp:posOffset>
            </wp:positionH>
            <wp:positionV relativeFrom="paragraph">
              <wp:posOffset>0</wp:posOffset>
            </wp:positionV>
            <wp:extent cx="4692650" cy="1778000"/>
            <wp:effectExtent l="0" t="0" r="0" b="0"/>
            <wp:wrapTight wrapText="bothSides">
              <wp:wrapPolygon edited="0">
                <wp:start x="0" y="0"/>
                <wp:lineTo x="0" y="21291"/>
                <wp:lineTo x="21483" y="21291"/>
                <wp:lineTo x="2148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92650" cy="1778000"/>
                    </a:xfrm>
                    <a:prstGeom prst="rect">
                      <a:avLst/>
                    </a:prstGeom>
                  </pic:spPr>
                </pic:pic>
              </a:graphicData>
            </a:graphic>
          </wp:anchor>
        </w:drawing>
      </w:r>
    </w:p>
    <w:p w14:paraId="369B5B79" w14:textId="49C41696" w:rsidR="001D79CF" w:rsidRDefault="001D79CF" w:rsidP="001D79CF">
      <w:pPr>
        <w:rPr>
          <w:b/>
        </w:rPr>
      </w:pPr>
    </w:p>
    <w:p w14:paraId="0110F0BA" w14:textId="77777777" w:rsidR="001D79CF" w:rsidRDefault="001D79CF" w:rsidP="001D79CF">
      <w:pPr>
        <w:rPr>
          <w:b/>
        </w:rPr>
      </w:pPr>
    </w:p>
    <w:p w14:paraId="01EFB2CA" w14:textId="77777777" w:rsidR="001D79CF" w:rsidRDefault="001D79CF" w:rsidP="001D79CF">
      <w:pPr>
        <w:rPr>
          <w:b/>
        </w:rPr>
      </w:pPr>
    </w:p>
    <w:p w14:paraId="63AAB118" w14:textId="77777777" w:rsidR="001D79CF" w:rsidRDefault="001D79CF" w:rsidP="001D79CF">
      <w:pPr>
        <w:rPr>
          <w:b/>
        </w:rPr>
      </w:pPr>
    </w:p>
    <w:p w14:paraId="2658D686" w14:textId="77777777" w:rsidR="001D79CF" w:rsidRDefault="001D79CF" w:rsidP="001D79CF">
      <w:pPr>
        <w:rPr>
          <w:b/>
        </w:rPr>
      </w:pPr>
    </w:p>
    <w:p w14:paraId="392A9405" w14:textId="77777777" w:rsidR="001D79CF" w:rsidRDefault="001D79CF" w:rsidP="001D79CF">
      <w:pPr>
        <w:jc w:val="center"/>
        <w:rPr>
          <w:b/>
          <w:sz w:val="28"/>
          <w:szCs w:val="28"/>
        </w:rPr>
      </w:pPr>
    </w:p>
    <w:p w14:paraId="1B5FCA54" w14:textId="77777777" w:rsidR="001D79CF" w:rsidRDefault="001D79CF" w:rsidP="001D79CF">
      <w:pPr>
        <w:jc w:val="center"/>
        <w:rPr>
          <w:b/>
          <w:sz w:val="28"/>
          <w:szCs w:val="28"/>
        </w:rPr>
      </w:pPr>
    </w:p>
    <w:p w14:paraId="23759F95" w14:textId="77777777" w:rsidR="001D79CF" w:rsidRDefault="001D79CF" w:rsidP="001D79CF">
      <w:pPr>
        <w:jc w:val="center"/>
        <w:rPr>
          <w:b/>
          <w:sz w:val="28"/>
          <w:szCs w:val="28"/>
        </w:rPr>
      </w:pPr>
    </w:p>
    <w:p w14:paraId="04DDCB51" w14:textId="7E7E30C8" w:rsidR="007A7E68" w:rsidRDefault="007A7E68" w:rsidP="001D79CF">
      <w:pPr>
        <w:ind w:left="270" w:right="180"/>
        <w:jc w:val="center"/>
        <w:rPr>
          <w:b/>
          <w:sz w:val="28"/>
          <w:szCs w:val="28"/>
        </w:rPr>
      </w:pPr>
      <w:r>
        <w:rPr>
          <w:b/>
          <w:sz w:val="28"/>
          <w:szCs w:val="28"/>
        </w:rPr>
        <w:t>Audience Disclosure</w:t>
      </w:r>
    </w:p>
    <w:p w14:paraId="2858B7F7" w14:textId="77777777" w:rsidR="007A7E68" w:rsidRDefault="007A7E68" w:rsidP="001D79CF">
      <w:pPr>
        <w:ind w:left="270" w:right="180"/>
        <w:jc w:val="center"/>
        <w:rPr>
          <w:b/>
          <w:sz w:val="28"/>
          <w:szCs w:val="28"/>
        </w:rPr>
      </w:pPr>
    </w:p>
    <w:p w14:paraId="317D4647" w14:textId="728461CF" w:rsidR="001D79CF" w:rsidRPr="00093B29" w:rsidRDefault="001D79CF" w:rsidP="001D79CF">
      <w:pPr>
        <w:ind w:left="270" w:right="180"/>
        <w:jc w:val="center"/>
        <w:rPr>
          <w:b/>
          <w:sz w:val="28"/>
          <w:szCs w:val="28"/>
        </w:rPr>
      </w:pPr>
      <w:r>
        <w:rPr>
          <w:b/>
          <w:sz w:val="28"/>
          <w:szCs w:val="28"/>
        </w:rPr>
        <w:t xml:space="preserve">2023 </w:t>
      </w:r>
      <w:r w:rsidR="0006431C">
        <w:rPr>
          <w:b/>
          <w:sz w:val="28"/>
          <w:szCs w:val="28"/>
        </w:rPr>
        <w:t>Quarterly</w:t>
      </w:r>
      <w:r>
        <w:rPr>
          <w:b/>
          <w:sz w:val="28"/>
          <w:szCs w:val="28"/>
        </w:rPr>
        <w:t xml:space="preserve"> Public Health Physician Calls - RSS</w:t>
      </w:r>
    </w:p>
    <w:p w14:paraId="2DFDF00E" w14:textId="0DC57BA5" w:rsidR="001D79CF" w:rsidRPr="00093B29" w:rsidRDefault="001D79CF" w:rsidP="001D79CF">
      <w:pPr>
        <w:ind w:left="270" w:right="180"/>
        <w:jc w:val="center"/>
        <w:rPr>
          <w:b/>
          <w:sz w:val="28"/>
          <w:szCs w:val="28"/>
        </w:rPr>
      </w:pPr>
      <w:r>
        <w:rPr>
          <w:b/>
          <w:sz w:val="28"/>
          <w:szCs w:val="28"/>
        </w:rPr>
        <w:t xml:space="preserve">Second Thursday of each </w:t>
      </w:r>
      <w:r w:rsidR="0006431C">
        <w:rPr>
          <w:b/>
          <w:sz w:val="28"/>
          <w:szCs w:val="28"/>
        </w:rPr>
        <w:t>Quarter</w:t>
      </w:r>
      <w:r>
        <w:rPr>
          <w:b/>
          <w:sz w:val="28"/>
          <w:szCs w:val="28"/>
        </w:rPr>
        <w:t>, 5:30p</w:t>
      </w:r>
    </w:p>
    <w:p w14:paraId="7A36DBDF" w14:textId="77777777" w:rsidR="001D79CF" w:rsidRDefault="001D79CF" w:rsidP="001D79CF">
      <w:pPr>
        <w:ind w:left="270" w:right="180"/>
      </w:pPr>
    </w:p>
    <w:p w14:paraId="01EF0FE6" w14:textId="259DF86B" w:rsidR="001D79CF" w:rsidRDefault="001D79CF" w:rsidP="001D79CF">
      <w:pPr>
        <w:ind w:left="270" w:right="180"/>
      </w:pPr>
      <w:r w:rsidRPr="00093B29">
        <w:t>Policies and standards of Guadalupe Regional Medical Center, the Texas Medical Association, the Accreditation Council for Continuing Medical Education, and the American Medical Association require that speakers and planners for continuing medical education activities disclose any relevant financial relationships they may have with commercial entities whose products, devices or services may be discussed in the content of the CME activity.</w:t>
      </w:r>
    </w:p>
    <w:p w14:paraId="384FE4D5" w14:textId="77777777" w:rsidR="001D79CF" w:rsidRPr="00093B29" w:rsidRDefault="001D79CF" w:rsidP="001D79CF">
      <w:pPr>
        <w:ind w:left="270" w:right="180"/>
      </w:pPr>
    </w:p>
    <w:p w14:paraId="2BF98C31" w14:textId="77777777" w:rsidR="001D79CF" w:rsidRDefault="001D79CF" w:rsidP="001D79CF">
      <w:pPr>
        <w:ind w:left="270" w:right="180"/>
        <w:rPr>
          <w:b/>
        </w:rPr>
      </w:pPr>
      <w:r w:rsidRPr="00093B29">
        <w:rPr>
          <w:b/>
        </w:rPr>
        <w:t>The following speakers have no relevant financial relationships to disclose</w:t>
      </w:r>
    </w:p>
    <w:p w14:paraId="25405E74" w14:textId="77777777" w:rsidR="001D79CF" w:rsidRDefault="001D79CF" w:rsidP="001D79CF">
      <w:pPr>
        <w:ind w:left="270" w:right="180"/>
        <w:rPr>
          <w:b/>
        </w:rPr>
      </w:pPr>
    </w:p>
    <w:p w14:paraId="529BA9FE" w14:textId="77777777" w:rsidR="001D79CF" w:rsidRDefault="001D79CF" w:rsidP="001D79CF">
      <w:pPr>
        <w:ind w:left="270" w:right="180"/>
        <w:rPr>
          <w:b/>
        </w:rPr>
      </w:pPr>
      <w:r>
        <w:rPr>
          <w:b/>
        </w:rPr>
        <w:t>Emily Briggs, MD</w:t>
      </w:r>
    </w:p>
    <w:p w14:paraId="5729DCBF" w14:textId="77777777" w:rsidR="001D79CF" w:rsidRDefault="001D79CF" w:rsidP="001D79CF">
      <w:pPr>
        <w:ind w:left="270" w:right="180"/>
        <w:rPr>
          <w:b/>
        </w:rPr>
      </w:pPr>
    </w:p>
    <w:p w14:paraId="7C067E79" w14:textId="77777777" w:rsidR="001D79CF" w:rsidRPr="00093B29" w:rsidRDefault="001D79CF" w:rsidP="001D79CF">
      <w:pPr>
        <w:ind w:left="270" w:right="180"/>
        <w:rPr>
          <w:b/>
        </w:rPr>
      </w:pPr>
      <w:r w:rsidRPr="00093B29">
        <w:rPr>
          <w:b/>
        </w:rPr>
        <w:t>The following speaker(s) have disclosed a financial relationship:</w:t>
      </w:r>
    </w:p>
    <w:p w14:paraId="202EE829" w14:textId="77777777" w:rsidR="001D79CF" w:rsidRDefault="001D79CF" w:rsidP="001D79CF">
      <w:pPr>
        <w:ind w:left="270" w:right="180"/>
      </w:pPr>
      <w:r w:rsidRPr="00093B29">
        <w:t>None</w:t>
      </w:r>
    </w:p>
    <w:p w14:paraId="428D3EA4" w14:textId="77777777" w:rsidR="001D79CF" w:rsidRPr="00093B29" w:rsidRDefault="001D79CF" w:rsidP="001D79CF">
      <w:pPr>
        <w:ind w:left="270" w:right="180"/>
      </w:pPr>
    </w:p>
    <w:p w14:paraId="3FA8F9F0" w14:textId="77777777" w:rsidR="001D79CF" w:rsidRDefault="001D79CF" w:rsidP="001D79CF">
      <w:pPr>
        <w:ind w:left="270" w:right="180"/>
        <w:rPr>
          <w:b/>
        </w:rPr>
      </w:pPr>
      <w:r w:rsidRPr="00093B29">
        <w:rPr>
          <w:b/>
        </w:rPr>
        <w:t xml:space="preserve">The following planners have no relevant financial relationships to disclose: </w:t>
      </w:r>
    </w:p>
    <w:p w14:paraId="5089364A" w14:textId="77777777" w:rsidR="001D79CF" w:rsidRPr="00E33DA9" w:rsidRDefault="001D79CF" w:rsidP="001D79CF">
      <w:pPr>
        <w:ind w:left="270" w:right="180"/>
      </w:pPr>
      <w:r w:rsidRPr="00E33DA9">
        <w:t>Sarah Lester, M.D. CME Chair</w:t>
      </w:r>
    </w:p>
    <w:p w14:paraId="3AF4A760" w14:textId="77777777" w:rsidR="001D79CF" w:rsidRDefault="001D79CF" w:rsidP="001D79CF">
      <w:pPr>
        <w:ind w:left="270" w:right="180"/>
      </w:pPr>
      <w:r>
        <w:t>Andrew Cichowski, MD</w:t>
      </w:r>
    </w:p>
    <w:p w14:paraId="56C5D654" w14:textId="77777777" w:rsidR="001D79CF" w:rsidRDefault="001D79CF" w:rsidP="001D79CF">
      <w:pPr>
        <w:ind w:left="270" w:right="180"/>
      </w:pPr>
      <w:r>
        <w:t>Brett Earnest, MD</w:t>
      </w:r>
    </w:p>
    <w:p w14:paraId="18029FED" w14:textId="77777777" w:rsidR="001D79CF" w:rsidRPr="001C3722" w:rsidRDefault="001D79CF" w:rsidP="001D79CF">
      <w:pPr>
        <w:ind w:left="270" w:right="180"/>
      </w:pPr>
      <w:r w:rsidRPr="001C3722">
        <w:t xml:space="preserve">Michele Lopez-Glynn. M.D. </w:t>
      </w:r>
    </w:p>
    <w:p w14:paraId="37BE0B35" w14:textId="77777777" w:rsidR="001D79CF" w:rsidRPr="00F01185" w:rsidRDefault="001D79CF" w:rsidP="001D79CF">
      <w:pPr>
        <w:ind w:left="270" w:right="180"/>
      </w:pPr>
      <w:r w:rsidRPr="00F01185">
        <w:t xml:space="preserve">Deana Henk </w:t>
      </w:r>
    </w:p>
    <w:p w14:paraId="10C0CE5E" w14:textId="77777777" w:rsidR="001D79CF" w:rsidRPr="00F01185" w:rsidRDefault="001D79CF" w:rsidP="001D79CF">
      <w:pPr>
        <w:ind w:left="270" w:right="180"/>
      </w:pPr>
      <w:r w:rsidRPr="00F01185">
        <w:t>Sheri Williams, RN</w:t>
      </w:r>
    </w:p>
    <w:p w14:paraId="4FB9A505" w14:textId="77777777" w:rsidR="001D79CF" w:rsidRPr="00093B29" w:rsidRDefault="001D79CF" w:rsidP="001D79CF">
      <w:pPr>
        <w:ind w:left="270" w:right="180"/>
      </w:pPr>
    </w:p>
    <w:p w14:paraId="1FFC857D" w14:textId="77777777" w:rsidR="001D79CF" w:rsidRPr="00093B29" w:rsidRDefault="001D79CF" w:rsidP="001D79CF">
      <w:pPr>
        <w:ind w:left="270" w:right="180"/>
        <w:rPr>
          <w:b/>
          <w:i/>
        </w:rPr>
      </w:pPr>
      <w:r w:rsidRPr="00093B29">
        <w:rPr>
          <w:b/>
          <w:i/>
        </w:rPr>
        <w:t>Accreditation:</w:t>
      </w:r>
    </w:p>
    <w:p w14:paraId="3599C9A1" w14:textId="38D54812" w:rsidR="001D79CF" w:rsidRDefault="001D79CF" w:rsidP="001D79CF">
      <w:pPr>
        <w:ind w:left="270" w:right="180"/>
      </w:pPr>
      <w:r w:rsidRPr="00093B29">
        <w:t>The Guadalupe Regional Medical Center (GRMC} is accredited by the Texas Medical Association (TMA} to provide continuing medical education for physicians.</w:t>
      </w:r>
    </w:p>
    <w:p w14:paraId="693AA95D" w14:textId="77777777" w:rsidR="001D79CF" w:rsidRPr="00093B29" w:rsidRDefault="001D79CF" w:rsidP="001D79CF">
      <w:pPr>
        <w:ind w:left="270" w:right="180"/>
      </w:pPr>
    </w:p>
    <w:p w14:paraId="67D8E852" w14:textId="77777777" w:rsidR="001D79CF" w:rsidRPr="00093B29" w:rsidRDefault="001D79CF" w:rsidP="001D79CF">
      <w:pPr>
        <w:ind w:left="270" w:right="180"/>
        <w:rPr>
          <w:b/>
          <w:i/>
        </w:rPr>
      </w:pPr>
      <w:r w:rsidRPr="00093B29">
        <w:rPr>
          <w:b/>
          <w:i/>
        </w:rPr>
        <w:t>Credit Designation:</w:t>
      </w:r>
    </w:p>
    <w:p w14:paraId="075592E5" w14:textId="77777777" w:rsidR="001D79CF" w:rsidRPr="00093B29" w:rsidRDefault="001D79CF" w:rsidP="001D79CF">
      <w:pPr>
        <w:ind w:left="270" w:right="180"/>
      </w:pPr>
      <w:r w:rsidRPr="00093B29">
        <w:t xml:space="preserve">Guadalupe Regional Medical Center designates this </w:t>
      </w:r>
      <w:r>
        <w:t>Regularly Scheduled Series/</w:t>
      </w:r>
      <w:r w:rsidRPr="00093B29">
        <w:t xml:space="preserve">Live Activity for a maximum of 1.0 </w:t>
      </w:r>
      <w:r w:rsidRPr="00093B29">
        <w:rPr>
          <w:i/>
        </w:rPr>
        <w:t xml:space="preserve">AMA PRA Category 1 Credits™ . </w:t>
      </w:r>
      <w:r w:rsidRPr="00093B29">
        <w:t>Physicians should only claim credit commensurate with the extent of their participation in the activity.</w:t>
      </w:r>
    </w:p>
    <w:p w14:paraId="4C97D28A" w14:textId="77777777" w:rsidR="001D79CF" w:rsidRDefault="001D79CF" w:rsidP="001D79CF"/>
    <w:p w14:paraId="0BE90C2E" w14:textId="77777777" w:rsidR="001D79CF" w:rsidRDefault="001D79CF" w:rsidP="00A15D51">
      <w:pPr>
        <w:pStyle w:val="Title"/>
        <w:spacing w:line="256" w:lineRule="auto"/>
        <w:ind w:left="3420"/>
      </w:pPr>
    </w:p>
    <w:sectPr w:rsidR="001D79CF" w:rsidSect="005F632A">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BBD85" w14:textId="77777777" w:rsidR="00AE7EE5" w:rsidRDefault="00AE7EE5" w:rsidP="00D256FA">
      <w:r>
        <w:separator/>
      </w:r>
    </w:p>
  </w:endnote>
  <w:endnote w:type="continuationSeparator" w:id="0">
    <w:p w14:paraId="77795EC0" w14:textId="77777777" w:rsidR="00AE7EE5" w:rsidRDefault="00AE7EE5" w:rsidP="00D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BC56A" w14:textId="77777777" w:rsidR="00AE7EE5" w:rsidRDefault="00AE7EE5" w:rsidP="00D256FA">
      <w:r>
        <w:separator/>
      </w:r>
    </w:p>
  </w:footnote>
  <w:footnote w:type="continuationSeparator" w:id="0">
    <w:p w14:paraId="0DB5041D" w14:textId="77777777" w:rsidR="00AE7EE5" w:rsidRDefault="00AE7EE5" w:rsidP="00D25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408"/>
    <w:multiLevelType w:val="hybridMultilevel"/>
    <w:tmpl w:val="157E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91AE4"/>
    <w:multiLevelType w:val="hybridMultilevel"/>
    <w:tmpl w:val="93FA7FAC"/>
    <w:lvl w:ilvl="0" w:tplc="73F26A44">
      <w:start w:val="1"/>
      <w:numFmt w:val="bullet"/>
      <w:lvlText w:val="•"/>
      <w:lvlJc w:val="left"/>
      <w:pPr>
        <w:tabs>
          <w:tab w:val="num" w:pos="3240"/>
        </w:tabs>
        <w:ind w:left="3240" w:hanging="360"/>
      </w:pPr>
      <w:rPr>
        <w:rFonts w:ascii="Arial" w:hAnsi="Arial" w:hint="default"/>
      </w:rPr>
    </w:lvl>
    <w:lvl w:ilvl="1" w:tplc="234C7A44" w:tentative="1">
      <w:start w:val="1"/>
      <w:numFmt w:val="bullet"/>
      <w:lvlText w:val="•"/>
      <w:lvlJc w:val="left"/>
      <w:pPr>
        <w:tabs>
          <w:tab w:val="num" w:pos="3960"/>
        </w:tabs>
        <w:ind w:left="3960" w:hanging="360"/>
      </w:pPr>
      <w:rPr>
        <w:rFonts w:ascii="Arial" w:hAnsi="Arial" w:hint="default"/>
      </w:rPr>
    </w:lvl>
    <w:lvl w:ilvl="2" w:tplc="1AB2A882" w:tentative="1">
      <w:start w:val="1"/>
      <w:numFmt w:val="bullet"/>
      <w:lvlText w:val="•"/>
      <w:lvlJc w:val="left"/>
      <w:pPr>
        <w:tabs>
          <w:tab w:val="num" w:pos="4680"/>
        </w:tabs>
        <w:ind w:left="4680" w:hanging="360"/>
      </w:pPr>
      <w:rPr>
        <w:rFonts w:ascii="Arial" w:hAnsi="Arial" w:hint="default"/>
      </w:rPr>
    </w:lvl>
    <w:lvl w:ilvl="3" w:tplc="FD0AF6A2" w:tentative="1">
      <w:start w:val="1"/>
      <w:numFmt w:val="bullet"/>
      <w:lvlText w:val="•"/>
      <w:lvlJc w:val="left"/>
      <w:pPr>
        <w:tabs>
          <w:tab w:val="num" w:pos="5400"/>
        </w:tabs>
        <w:ind w:left="5400" w:hanging="360"/>
      </w:pPr>
      <w:rPr>
        <w:rFonts w:ascii="Arial" w:hAnsi="Arial" w:hint="default"/>
      </w:rPr>
    </w:lvl>
    <w:lvl w:ilvl="4" w:tplc="2C3418C4" w:tentative="1">
      <w:start w:val="1"/>
      <w:numFmt w:val="bullet"/>
      <w:lvlText w:val="•"/>
      <w:lvlJc w:val="left"/>
      <w:pPr>
        <w:tabs>
          <w:tab w:val="num" w:pos="6120"/>
        </w:tabs>
        <w:ind w:left="6120" w:hanging="360"/>
      </w:pPr>
      <w:rPr>
        <w:rFonts w:ascii="Arial" w:hAnsi="Arial" w:hint="default"/>
      </w:rPr>
    </w:lvl>
    <w:lvl w:ilvl="5" w:tplc="915AA646" w:tentative="1">
      <w:start w:val="1"/>
      <w:numFmt w:val="bullet"/>
      <w:lvlText w:val="•"/>
      <w:lvlJc w:val="left"/>
      <w:pPr>
        <w:tabs>
          <w:tab w:val="num" w:pos="6840"/>
        </w:tabs>
        <w:ind w:left="6840" w:hanging="360"/>
      </w:pPr>
      <w:rPr>
        <w:rFonts w:ascii="Arial" w:hAnsi="Arial" w:hint="default"/>
      </w:rPr>
    </w:lvl>
    <w:lvl w:ilvl="6" w:tplc="4CF4BFC0" w:tentative="1">
      <w:start w:val="1"/>
      <w:numFmt w:val="bullet"/>
      <w:lvlText w:val="•"/>
      <w:lvlJc w:val="left"/>
      <w:pPr>
        <w:tabs>
          <w:tab w:val="num" w:pos="7560"/>
        </w:tabs>
        <w:ind w:left="7560" w:hanging="360"/>
      </w:pPr>
      <w:rPr>
        <w:rFonts w:ascii="Arial" w:hAnsi="Arial" w:hint="default"/>
      </w:rPr>
    </w:lvl>
    <w:lvl w:ilvl="7" w:tplc="A2E009AE" w:tentative="1">
      <w:start w:val="1"/>
      <w:numFmt w:val="bullet"/>
      <w:lvlText w:val="•"/>
      <w:lvlJc w:val="left"/>
      <w:pPr>
        <w:tabs>
          <w:tab w:val="num" w:pos="8280"/>
        </w:tabs>
        <w:ind w:left="8280" w:hanging="360"/>
      </w:pPr>
      <w:rPr>
        <w:rFonts w:ascii="Arial" w:hAnsi="Arial" w:hint="default"/>
      </w:rPr>
    </w:lvl>
    <w:lvl w:ilvl="8" w:tplc="D38A0FF4" w:tentative="1">
      <w:start w:val="1"/>
      <w:numFmt w:val="bullet"/>
      <w:lvlText w:val="•"/>
      <w:lvlJc w:val="left"/>
      <w:pPr>
        <w:tabs>
          <w:tab w:val="num" w:pos="9000"/>
        </w:tabs>
        <w:ind w:left="9000" w:hanging="360"/>
      </w:pPr>
      <w:rPr>
        <w:rFonts w:ascii="Arial" w:hAnsi="Arial" w:hint="default"/>
      </w:rPr>
    </w:lvl>
  </w:abstractNum>
  <w:abstractNum w:abstractNumId="2" w15:restartNumberingAfterBreak="0">
    <w:nsid w:val="15840C2C"/>
    <w:multiLevelType w:val="hybridMultilevel"/>
    <w:tmpl w:val="C5F62056"/>
    <w:lvl w:ilvl="0" w:tplc="E7C28334">
      <w:start w:val="1"/>
      <w:numFmt w:val="decimal"/>
      <w:lvlText w:val="%1."/>
      <w:lvlJc w:val="left"/>
      <w:pPr>
        <w:ind w:left="360" w:hanging="360"/>
      </w:pPr>
      <w:rPr>
        <w:rFonts w:ascii="Nirmala UI" w:eastAsia="Nirmala UI" w:hAnsi="Nirmala UI" w:cs="Nirmala U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74058A9"/>
    <w:multiLevelType w:val="hybridMultilevel"/>
    <w:tmpl w:val="4928FE3E"/>
    <w:lvl w:ilvl="0" w:tplc="1DEC3666">
      <w:start w:val="1"/>
      <w:numFmt w:val="bullet"/>
      <w:lvlText w:val="•"/>
      <w:lvlJc w:val="left"/>
      <w:pPr>
        <w:tabs>
          <w:tab w:val="num" w:pos="720"/>
        </w:tabs>
        <w:ind w:left="720" w:hanging="360"/>
      </w:pPr>
      <w:rPr>
        <w:rFonts w:ascii="Arial" w:hAnsi="Arial" w:hint="default"/>
      </w:rPr>
    </w:lvl>
    <w:lvl w:ilvl="1" w:tplc="3198FFBC" w:tentative="1">
      <w:start w:val="1"/>
      <w:numFmt w:val="bullet"/>
      <w:lvlText w:val="•"/>
      <w:lvlJc w:val="left"/>
      <w:pPr>
        <w:tabs>
          <w:tab w:val="num" w:pos="1440"/>
        </w:tabs>
        <w:ind w:left="1440" w:hanging="360"/>
      </w:pPr>
      <w:rPr>
        <w:rFonts w:ascii="Arial" w:hAnsi="Arial" w:hint="default"/>
      </w:rPr>
    </w:lvl>
    <w:lvl w:ilvl="2" w:tplc="91FA85AE" w:tentative="1">
      <w:start w:val="1"/>
      <w:numFmt w:val="bullet"/>
      <w:lvlText w:val="•"/>
      <w:lvlJc w:val="left"/>
      <w:pPr>
        <w:tabs>
          <w:tab w:val="num" w:pos="2160"/>
        </w:tabs>
        <w:ind w:left="2160" w:hanging="360"/>
      </w:pPr>
      <w:rPr>
        <w:rFonts w:ascii="Arial" w:hAnsi="Arial" w:hint="default"/>
      </w:rPr>
    </w:lvl>
    <w:lvl w:ilvl="3" w:tplc="0912464E" w:tentative="1">
      <w:start w:val="1"/>
      <w:numFmt w:val="bullet"/>
      <w:lvlText w:val="•"/>
      <w:lvlJc w:val="left"/>
      <w:pPr>
        <w:tabs>
          <w:tab w:val="num" w:pos="2880"/>
        </w:tabs>
        <w:ind w:left="2880" w:hanging="360"/>
      </w:pPr>
      <w:rPr>
        <w:rFonts w:ascii="Arial" w:hAnsi="Arial" w:hint="default"/>
      </w:rPr>
    </w:lvl>
    <w:lvl w:ilvl="4" w:tplc="8DC64982" w:tentative="1">
      <w:start w:val="1"/>
      <w:numFmt w:val="bullet"/>
      <w:lvlText w:val="•"/>
      <w:lvlJc w:val="left"/>
      <w:pPr>
        <w:tabs>
          <w:tab w:val="num" w:pos="3600"/>
        </w:tabs>
        <w:ind w:left="3600" w:hanging="360"/>
      </w:pPr>
      <w:rPr>
        <w:rFonts w:ascii="Arial" w:hAnsi="Arial" w:hint="default"/>
      </w:rPr>
    </w:lvl>
    <w:lvl w:ilvl="5" w:tplc="522601C2" w:tentative="1">
      <w:start w:val="1"/>
      <w:numFmt w:val="bullet"/>
      <w:lvlText w:val="•"/>
      <w:lvlJc w:val="left"/>
      <w:pPr>
        <w:tabs>
          <w:tab w:val="num" w:pos="4320"/>
        </w:tabs>
        <w:ind w:left="4320" w:hanging="360"/>
      </w:pPr>
      <w:rPr>
        <w:rFonts w:ascii="Arial" w:hAnsi="Arial" w:hint="default"/>
      </w:rPr>
    </w:lvl>
    <w:lvl w:ilvl="6" w:tplc="B2C858B0" w:tentative="1">
      <w:start w:val="1"/>
      <w:numFmt w:val="bullet"/>
      <w:lvlText w:val="•"/>
      <w:lvlJc w:val="left"/>
      <w:pPr>
        <w:tabs>
          <w:tab w:val="num" w:pos="5040"/>
        </w:tabs>
        <w:ind w:left="5040" w:hanging="360"/>
      </w:pPr>
      <w:rPr>
        <w:rFonts w:ascii="Arial" w:hAnsi="Arial" w:hint="default"/>
      </w:rPr>
    </w:lvl>
    <w:lvl w:ilvl="7" w:tplc="E866102A" w:tentative="1">
      <w:start w:val="1"/>
      <w:numFmt w:val="bullet"/>
      <w:lvlText w:val="•"/>
      <w:lvlJc w:val="left"/>
      <w:pPr>
        <w:tabs>
          <w:tab w:val="num" w:pos="5760"/>
        </w:tabs>
        <w:ind w:left="5760" w:hanging="360"/>
      </w:pPr>
      <w:rPr>
        <w:rFonts w:ascii="Arial" w:hAnsi="Arial" w:hint="default"/>
      </w:rPr>
    </w:lvl>
    <w:lvl w:ilvl="8" w:tplc="59B267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FD04BC"/>
    <w:multiLevelType w:val="hybridMultilevel"/>
    <w:tmpl w:val="A8CC0E4A"/>
    <w:lvl w:ilvl="0" w:tplc="A8AA2426">
      <w:numFmt w:val="bullet"/>
      <w:lvlText w:val=""/>
      <w:lvlJc w:val="left"/>
      <w:pPr>
        <w:ind w:left="553" w:hanging="155"/>
      </w:pPr>
      <w:rPr>
        <w:rFonts w:ascii="Symbol" w:eastAsia="Symbol" w:hAnsi="Symbol" w:cs="Symbol" w:hint="default"/>
        <w:w w:val="105"/>
        <w:sz w:val="11"/>
        <w:szCs w:val="11"/>
      </w:rPr>
    </w:lvl>
    <w:lvl w:ilvl="1" w:tplc="10F87C5E">
      <w:numFmt w:val="bullet"/>
      <w:lvlText w:val="•"/>
      <w:lvlJc w:val="left"/>
      <w:pPr>
        <w:ind w:left="1213" w:hanging="155"/>
      </w:pPr>
      <w:rPr>
        <w:rFonts w:hint="default"/>
      </w:rPr>
    </w:lvl>
    <w:lvl w:ilvl="2" w:tplc="8780A6E0">
      <w:numFmt w:val="bullet"/>
      <w:lvlText w:val="•"/>
      <w:lvlJc w:val="left"/>
      <w:pPr>
        <w:ind w:left="1867" w:hanging="155"/>
      </w:pPr>
      <w:rPr>
        <w:rFonts w:hint="default"/>
      </w:rPr>
    </w:lvl>
    <w:lvl w:ilvl="3" w:tplc="792E75B2">
      <w:numFmt w:val="bullet"/>
      <w:lvlText w:val="•"/>
      <w:lvlJc w:val="left"/>
      <w:pPr>
        <w:ind w:left="2521" w:hanging="155"/>
      </w:pPr>
      <w:rPr>
        <w:rFonts w:hint="default"/>
      </w:rPr>
    </w:lvl>
    <w:lvl w:ilvl="4" w:tplc="9710BA56">
      <w:numFmt w:val="bullet"/>
      <w:lvlText w:val="•"/>
      <w:lvlJc w:val="left"/>
      <w:pPr>
        <w:ind w:left="3175" w:hanging="155"/>
      </w:pPr>
      <w:rPr>
        <w:rFonts w:hint="default"/>
      </w:rPr>
    </w:lvl>
    <w:lvl w:ilvl="5" w:tplc="1B6A17BA">
      <w:numFmt w:val="bullet"/>
      <w:lvlText w:val="•"/>
      <w:lvlJc w:val="left"/>
      <w:pPr>
        <w:ind w:left="3829" w:hanging="155"/>
      </w:pPr>
      <w:rPr>
        <w:rFonts w:hint="default"/>
      </w:rPr>
    </w:lvl>
    <w:lvl w:ilvl="6" w:tplc="7A7665F4">
      <w:numFmt w:val="bullet"/>
      <w:lvlText w:val="•"/>
      <w:lvlJc w:val="left"/>
      <w:pPr>
        <w:ind w:left="4483" w:hanging="155"/>
      </w:pPr>
      <w:rPr>
        <w:rFonts w:hint="default"/>
      </w:rPr>
    </w:lvl>
    <w:lvl w:ilvl="7" w:tplc="A85C41B2">
      <w:numFmt w:val="bullet"/>
      <w:lvlText w:val="•"/>
      <w:lvlJc w:val="left"/>
      <w:pPr>
        <w:ind w:left="5137" w:hanging="155"/>
      </w:pPr>
      <w:rPr>
        <w:rFonts w:hint="default"/>
      </w:rPr>
    </w:lvl>
    <w:lvl w:ilvl="8" w:tplc="C784B196">
      <w:numFmt w:val="bullet"/>
      <w:lvlText w:val="•"/>
      <w:lvlJc w:val="left"/>
      <w:pPr>
        <w:ind w:left="5791" w:hanging="155"/>
      </w:pPr>
      <w:rPr>
        <w:rFonts w:hint="default"/>
      </w:rPr>
    </w:lvl>
  </w:abstractNum>
  <w:abstractNum w:abstractNumId="5" w15:restartNumberingAfterBreak="0">
    <w:nsid w:val="5A791CE8"/>
    <w:multiLevelType w:val="hybridMultilevel"/>
    <w:tmpl w:val="567E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AB24FE"/>
    <w:multiLevelType w:val="hybridMultilevel"/>
    <w:tmpl w:val="A33C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C0"/>
    <w:rsid w:val="000225F5"/>
    <w:rsid w:val="00033892"/>
    <w:rsid w:val="000421C6"/>
    <w:rsid w:val="000471E7"/>
    <w:rsid w:val="000600C0"/>
    <w:rsid w:val="0006431C"/>
    <w:rsid w:val="000663BB"/>
    <w:rsid w:val="00096168"/>
    <w:rsid w:val="000A407D"/>
    <w:rsid w:val="000A70E5"/>
    <w:rsid w:val="000D08D9"/>
    <w:rsid w:val="000E674A"/>
    <w:rsid w:val="00117457"/>
    <w:rsid w:val="0013645A"/>
    <w:rsid w:val="00155521"/>
    <w:rsid w:val="001657A7"/>
    <w:rsid w:val="001C3722"/>
    <w:rsid w:val="001D79CF"/>
    <w:rsid w:val="001E011B"/>
    <w:rsid w:val="001E75AE"/>
    <w:rsid w:val="00245BB3"/>
    <w:rsid w:val="002464DC"/>
    <w:rsid w:val="00256890"/>
    <w:rsid w:val="00287105"/>
    <w:rsid w:val="002A4F42"/>
    <w:rsid w:val="002B34DB"/>
    <w:rsid w:val="002C09D4"/>
    <w:rsid w:val="002C6B89"/>
    <w:rsid w:val="002D112C"/>
    <w:rsid w:val="002F0FEC"/>
    <w:rsid w:val="0030499B"/>
    <w:rsid w:val="003850F4"/>
    <w:rsid w:val="003C32C1"/>
    <w:rsid w:val="00411B79"/>
    <w:rsid w:val="00420171"/>
    <w:rsid w:val="00437882"/>
    <w:rsid w:val="004557D1"/>
    <w:rsid w:val="00470778"/>
    <w:rsid w:val="00476028"/>
    <w:rsid w:val="00492404"/>
    <w:rsid w:val="004F17E3"/>
    <w:rsid w:val="004F70F1"/>
    <w:rsid w:val="00503651"/>
    <w:rsid w:val="0050751A"/>
    <w:rsid w:val="0053018A"/>
    <w:rsid w:val="00533FCF"/>
    <w:rsid w:val="005473A7"/>
    <w:rsid w:val="00566552"/>
    <w:rsid w:val="005B00B9"/>
    <w:rsid w:val="005B0C30"/>
    <w:rsid w:val="005F632A"/>
    <w:rsid w:val="005F7DBF"/>
    <w:rsid w:val="00601788"/>
    <w:rsid w:val="00622C23"/>
    <w:rsid w:val="00661733"/>
    <w:rsid w:val="00661B71"/>
    <w:rsid w:val="006A30F6"/>
    <w:rsid w:val="006A6238"/>
    <w:rsid w:val="006C678F"/>
    <w:rsid w:val="006F1E79"/>
    <w:rsid w:val="00700F79"/>
    <w:rsid w:val="007510A3"/>
    <w:rsid w:val="00764B13"/>
    <w:rsid w:val="00796E38"/>
    <w:rsid w:val="007A7E68"/>
    <w:rsid w:val="007B20CC"/>
    <w:rsid w:val="007C24E0"/>
    <w:rsid w:val="007F7D80"/>
    <w:rsid w:val="00806274"/>
    <w:rsid w:val="008230C2"/>
    <w:rsid w:val="00832DCF"/>
    <w:rsid w:val="008429E9"/>
    <w:rsid w:val="0086317A"/>
    <w:rsid w:val="008A0ED9"/>
    <w:rsid w:val="008B24E3"/>
    <w:rsid w:val="008B4C9E"/>
    <w:rsid w:val="008B669C"/>
    <w:rsid w:val="008C581F"/>
    <w:rsid w:val="008F0B42"/>
    <w:rsid w:val="008F1EBB"/>
    <w:rsid w:val="0096025C"/>
    <w:rsid w:val="009602C0"/>
    <w:rsid w:val="00975A5B"/>
    <w:rsid w:val="00976F65"/>
    <w:rsid w:val="009A6D07"/>
    <w:rsid w:val="009A77CB"/>
    <w:rsid w:val="009B1FC2"/>
    <w:rsid w:val="009C0CC2"/>
    <w:rsid w:val="009C3CF5"/>
    <w:rsid w:val="009D0331"/>
    <w:rsid w:val="009F4592"/>
    <w:rsid w:val="00A01282"/>
    <w:rsid w:val="00A15D51"/>
    <w:rsid w:val="00A256A1"/>
    <w:rsid w:val="00A27E98"/>
    <w:rsid w:val="00A349C0"/>
    <w:rsid w:val="00A4352E"/>
    <w:rsid w:val="00A623E1"/>
    <w:rsid w:val="00A637C3"/>
    <w:rsid w:val="00AD371E"/>
    <w:rsid w:val="00AE45DA"/>
    <w:rsid w:val="00AE7EE5"/>
    <w:rsid w:val="00B06D6C"/>
    <w:rsid w:val="00B27265"/>
    <w:rsid w:val="00BA1C13"/>
    <w:rsid w:val="00BA6D77"/>
    <w:rsid w:val="00BD78B1"/>
    <w:rsid w:val="00BE1C31"/>
    <w:rsid w:val="00BF0661"/>
    <w:rsid w:val="00BF4E63"/>
    <w:rsid w:val="00C84B62"/>
    <w:rsid w:val="00CB62CF"/>
    <w:rsid w:val="00CE16C7"/>
    <w:rsid w:val="00D07CD8"/>
    <w:rsid w:val="00D207B2"/>
    <w:rsid w:val="00D256FA"/>
    <w:rsid w:val="00D55848"/>
    <w:rsid w:val="00D55DC0"/>
    <w:rsid w:val="00D61C4B"/>
    <w:rsid w:val="00DB67EB"/>
    <w:rsid w:val="00DC09C1"/>
    <w:rsid w:val="00DC1972"/>
    <w:rsid w:val="00DE60C0"/>
    <w:rsid w:val="00E029F6"/>
    <w:rsid w:val="00E11021"/>
    <w:rsid w:val="00E4371A"/>
    <w:rsid w:val="00E57090"/>
    <w:rsid w:val="00E661EE"/>
    <w:rsid w:val="00E716F7"/>
    <w:rsid w:val="00E92617"/>
    <w:rsid w:val="00F13B6C"/>
    <w:rsid w:val="00F2523A"/>
    <w:rsid w:val="00F553B2"/>
    <w:rsid w:val="00F63CDD"/>
    <w:rsid w:val="00F676A5"/>
    <w:rsid w:val="00F7521D"/>
    <w:rsid w:val="00F77F1D"/>
    <w:rsid w:val="00F9044C"/>
    <w:rsid w:val="00F96973"/>
    <w:rsid w:val="00FA2E5E"/>
    <w:rsid w:val="00FC0FFB"/>
    <w:rsid w:val="00FC7E7A"/>
    <w:rsid w:val="00FD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3EB"/>
  <w15:docId w15:val="{FA6AB4B9-E47C-481B-96CA-CE96B24A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51"/>
    <w:pPr>
      <w:widowControl w:val="0"/>
      <w:autoSpaceDE w:val="0"/>
      <w:autoSpaceDN w:val="0"/>
      <w:spacing w:after="0" w:line="240" w:lineRule="auto"/>
    </w:pPr>
    <w:rPr>
      <w:rFonts w:ascii="Nirmala UI" w:eastAsia="Nirmala UI" w:hAnsi="Nirmala UI" w:cs="Nirmala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00C0"/>
    <w:pPr>
      <w:spacing w:after="0" w:line="240" w:lineRule="auto"/>
    </w:pPr>
    <w:rPr>
      <w:rFonts w:eastAsiaTheme="minorEastAsia"/>
    </w:rPr>
  </w:style>
  <w:style w:type="character" w:customStyle="1" w:styleId="NoSpacingChar">
    <w:name w:val="No Spacing Char"/>
    <w:basedOn w:val="DefaultParagraphFont"/>
    <w:link w:val="NoSpacing"/>
    <w:uiPriority w:val="1"/>
    <w:rsid w:val="000600C0"/>
    <w:rPr>
      <w:rFonts w:eastAsiaTheme="minorEastAsia"/>
    </w:rPr>
  </w:style>
  <w:style w:type="character" w:styleId="Emphasis">
    <w:name w:val="Emphasis"/>
    <w:basedOn w:val="DefaultParagraphFont"/>
    <w:uiPriority w:val="20"/>
    <w:qFormat/>
    <w:rsid w:val="005473A7"/>
    <w:rPr>
      <w:i/>
      <w:iCs/>
    </w:rPr>
  </w:style>
  <w:style w:type="paragraph" w:styleId="Header">
    <w:name w:val="header"/>
    <w:basedOn w:val="Normal"/>
    <w:link w:val="HeaderChar"/>
    <w:uiPriority w:val="99"/>
    <w:unhideWhenUsed/>
    <w:rsid w:val="00D256FA"/>
    <w:pPr>
      <w:tabs>
        <w:tab w:val="center" w:pos="4680"/>
        <w:tab w:val="right" w:pos="9360"/>
      </w:tabs>
    </w:pPr>
  </w:style>
  <w:style w:type="character" w:customStyle="1" w:styleId="HeaderChar">
    <w:name w:val="Header Char"/>
    <w:basedOn w:val="DefaultParagraphFont"/>
    <w:link w:val="Header"/>
    <w:uiPriority w:val="99"/>
    <w:rsid w:val="00D256FA"/>
  </w:style>
  <w:style w:type="paragraph" w:styleId="Footer">
    <w:name w:val="footer"/>
    <w:basedOn w:val="Normal"/>
    <w:link w:val="FooterChar"/>
    <w:uiPriority w:val="99"/>
    <w:unhideWhenUsed/>
    <w:rsid w:val="00D256FA"/>
    <w:pPr>
      <w:tabs>
        <w:tab w:val="center" w:pos="4680"/>
        <w:tab w:val="right" w:pos="9360"/>
      </w:tabs>
    </w:pPr>
  </w:style>
  <w:style w:type="character" w:customStyle="1" w:styleId="FooterChar">
    <w:name w:val="Footer Char"/>
    <w:basedOn w:val="DefaultParagraphFont"/>
    <w:link w:val="Footer"/>
    <w:uiPriority w:val="99"/>
    <w:rsid w:val="00D256FA"/>
  </w:style>
  <w:style w:type="character" w:styleId="Hyperlink">
    <w:name w:val="Hyperlink"/>
    <w:basedOn w:val="DefaultParagraphFont"/>
    <w:uiPriority w:val="99"/>
    <w:unhideWhenUsed/>
    <w:rsid w:val="001E75AE"/>
    <w:rPr>
      <w:color w:val="0563C1" w:themeColor="hyperlink"/>
      <w:u w:val="single"/>
    </w:rPr>
  </w:style>
  <w:style w:type="character" w:customStyle="1" w:styleId="UnresolvedMention">
    <w:name w:val="Unresolved Mention"/>
    <w:basedOn w:val="DefaultParagraphFont"/>
    <w:uiPriority w:val="99"/>
    <w:semiHidden/>
    <w:unhideWhenUsed/>
    <w:rsid w:val="001E75AE"/>
    <w:rPr>
      <w:color w:val="605E5C"/>
      <w:shd w:val="clear" w:color="auto" w:fill="E1DFDD"/>
    </w:rPr>
  </w:style>
  <w:style w:type="paragraph" w:styleId="ListParagraph">
    <w:name w:val="List Paragraph"/>
    <w:basedOn w:val="Normal"/>
    <w:uiPriority w:val="1"/>
    <w:qFormat/>
    <w:rsid w:val="000471E7"/>
    <w:pPr>
      <w:ind w:left="720"/>
    </w:pPr>
    <w:rPr>
      <w:rFonts w:ascii="Calibri" w:hAnsi="Calibri" w:cs="Calibri"/>
    </w:rPr>
  </w:style>
  <w:style w:type="paragraph" w:styleId="NormalWeb">
    <w:name w:val="Normal (Web)"/>
    <w:basedOn w:val="Normal"/>
    <w:uiPriority w:val="99"/>
    <w:unhideWhenUsed/>
    <w:rsid w:val="0030499B"/>
    <w:rPr>
      <w:rFonts w:ascii="Calibri" w:hAnsi="Calibri" w:cs="Calibri"/>
    </w:rPr>
  </w:style>
  <w:style w:type="paragraph" w:styleId="Title">
    <w:name w:val="Title"/>
    <w:basedOn w:val="Normal"/>
    <w:link w:val="TitleChar"/>
    <w:uiPriority w:val="10"/>
    <w:qFormat/>
    <w:rsid w:val="00A15D51"/>
    <w:pPr>
      <w:spacing w:before="98"/>
      <w:ind w:left="3822" w:right="543"/>
      <w:jc w:val="center"/>
    </w:pPr>
    <w:rPr>
      <w:b/>
      <w:bCs/>
      <w:sz w:val="35"/>
      <w:szCs w:val="35"/>
    </w:rPr>
  </w:style>
  <w:style w:type="character" w:customStyle="1" w:styleId="TitleChar">
    <w:name w:val="Title Char"/>
    <w:basedOn w:val="DefaultParagraphFont"/>
    <w:link w:val="Title"/>
    <w:uiPriority w:val="10"/>
    <w:rsid w:val="00A15D51"/>
    <w:rPr>
      <w:rFonts w:ascii="Nirmala UI" w:eastAsia="Nirmala UI" w:hAnsi="Nirmala UI" w:cs="Nirmala UI"/>
      <w:b/>
      <w:bCs/>
      <w:sz w:val="35"/>
      <w:szCs w:val="35"/>
    </w:rPr>
  </w:style>
  <w:style w:type="paragraph" w:styleId="BodyText">
    <w:name w:val="Body Text"/>
    <w:basedOn w:val="Normal"/>
    <w:link w:val="BodyTextChar"/>
    <w:uiPriority w:val="1"/>
    <w:qFormat/>
    <w:rsid w:val="00A27E98"/>
    <w:rPr>
      <w:sz w:val="11"/>
      <w:szCs w:val="11"/>
    </w:rPr>
  </w:style>
  <w:style w:type="character" w:customStyle="1" w:styleId="BodyTextChar">
    <w:name w:val="Body Text Char"/>
    <w:basedOn w:val="DefaultParagraphFont"/>
    <w:link w:val="BodyText"/>
    <w:uiPriority w:val="1"/>
    <w:rsid w:val="00A27E98"/>
    <w:rPr>
      <w:rFonts w:ascii="Nirmala UI" w:eastAsia="Nirmala UI" w:hAnsi="Nirmala UI" w:cs="Nirmala UI"/>
      <w:sz w:val="11"/>
      <w:szCs w:val="11"/>
    </w:rPr>
  </w:style>
  <w:style w:type="character" w:customStyle="1" w:styleId="s1">
    <w:name w:val="s1"/>
    <w:basedOn w:val="DefaultParagraphFont"/>
    <w:rsid w:val="000D08D9"/>
  </w:style>
  <w:style w:type="character" w:customStyle="1" w:styleId="apple-converted-space">
    <w:name w:val="apple-converted-space"/>
    <w:basedOn w:val="DefaultParagraphFont"/>
    <w:rsid w:val="000D08D9"/>
  </w:style>
  <w:style w:type="paragraph" w:styleId="PlainText">
    <w:name w:val="Plain Text"/>
    <w:basedOn w:val="Normal"/>
    <w:link w:val="PlainTextChar"/>
    <w:uiPriority w:val="99"/>
    <w:unhideWhenUsed/>
    <w:rsid w:val="001C3722"/>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C3722"/>
    <w:rPr>
      <w:rFonts w:ascii="Calibri" w:hAnsi="Calibri"/>
      <w:szCs w:val="21"/>
    </w:rPr>
  </w:style>
  <w:style w:type="character" w:styleId="FollowedHyperlink">
    <w:name w:val="FollowedHyperlink"/>
    <w:basedOn w:val="DefaultParagraphFont"/>
    <w:uiPriority w:val="99"/>
    <w:semiHidden/>
    <w:unhideWhenUsed/>
    <w:rsid w:val="00256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869">
      <w:bodyDiv w:val="1"/>
      <w:marLeft w:val="0"/>
      <w:marRight w:val="0"/>
      <w:marTop w:val="0"/>
      <w:marBottom w:val="0"/>
      <w:divBdr>
        <w:top w:val="none" w:sz="0" w:space="0" w:color="auto"/>
        <w:left w:val="none" w:sz="0" w:space="0" w:color="auto"/>
        <w:bottom w:val="none" w:sz="0" w:space="0" w:color="auto"/>
        <w:right w:val="none" w:sz="0" w:space="0" w:color="auto"/>
      </w:divBdr>
    </w:div>
    <w:div w:id="83840417">
      <w:bodyDiv w:val="1"/>
      <w:marLeft w:val="0"/>
      <w:marRight w:val="0"/>
      <w:marTop w:val="0"/>
      <w:marBottom w:val="0"/>
      <w:divBdr>
        <w:top w:val="none" w:sz="0" w:space="0" w:color="auto"/>
        <w:left w:val="none" w:sz="0" w:space="0" w:color="auto"/>
        <w:bottom w:val="none" w:sz="0" w:space="0" w:color="auto"/>
        <w:right w:val="none" w:sz="0" w:space="0" w:color="auto"/>
      </w:divBdr>
    </w:div>
    <w:div w:id="110589298">
      <w:bodyDiv w:val="1"/>
      <w:marLeft w:val="0"/>
      <w:marRight w:val="0"/>
      <w:marTop w:val="0"/>
      <w:marBottom w:val="0"/>
      <w:divBdr>
        <w:top w:val="none" w:sz="0" w:space="0" w:color="auto"/>
        <w:left w:val="none" w:sz="0" w:space="0" w:color="auto"/>
        <w:bottom w:val="none" w:sz="0" w:space="0" w:color="auto"/>
        <w:right w:val="none" w:sz="0" w:space="0" w:color="auto"/>
      </w:divBdr>
    </w:div>
    <w:div w:id="806818252">
      <w:bodyDiv w:val="1"/>
      <w:marLeft w:val="0"/>
      <w:marRight w:val="0"/>
      <w:marTop w:val="0"/>
      <w:marBottom w:val="0"/>
      <w:divBdr>
        <w:top w:val="none" w:sz="0" w:space="0" w:color="auto"/>
        <w:left w:val="none" w:sz="0" w:space="0" w:color="auto"/>
        <w:bottom w:val="none" w:sz="0" w:space="0" w:color="auto"/>
        <w:right w:val="none" w:sz="0" w:space="0" w:color="auto"/>
      </w:divBdr>
      <w:divsChild>
        <w:div w:id="660013301">
          <w:marLeft w:val="360"/>
          <w:marRight w:val="0"/>
          <w:marTop w:val="200"/>
          <w:marBottom w:val="0"/>
          <w:divBdr>
            <w:top w:val="none" w:sz="0" w:space="0" w:color="auto"/>
            <w:left w:val="none" w:sz="0" w:space="0" w:color="auto"/>
            <w:bottom w:val="none" w:sz="0" w:space="0" w:color="auto"/>
            <w:right w:val="none" w:sz="0" w:space="0" w:color="auto"/>
          </w:divBdr>
        </w:div>
        <w:div w:id="887110861">
          <w:marLeft w:val="360"/>
          <w:marRight w:val="0"/>
          <w:marTop w:val="200"/>
          <w:marBottom w:val="0"/>
          <w:divBdr>
            <w:top w:val="none" w:sz="0" w:space="0" w:color="auto"/>
            <w:left w:val="none" w:sz="0" w:space="0" w:color="auto"/>
            <w:bottom w:val="none" w:sz="0" w:space="0" w:color="auto"/>
            <w:right w:val="none" w:sz="0" w:space="0" w:color="auto"/>
          </w:divBdr>
        </w:div>
        <w:div w:id="1013217350">
          <w:marLeft w:val="360"/>
          <w:marRight w:val="0"/>
          <w:marTop w:val="200"/>
          <w:marBottom w:val="0"/>
          <w:divBdr>
            <w:top w:val="none" w:sz="0" w:space="0" w:color="auto"/>
            <w:left w:val="none" w:sz="0" w:space="0" w:color="auto"/>
            <w:bottom w:val="none" w:sz="0" w:space="0" w:color="auto"/>
            <w:right w:val="none" w:sz="0" w:space="0" w:color="auto"/>
          </w:divBdr>
        </w:div>
        <w:div w:id="1073968960">
          <w:marLeft w:val="360"/>
          <w:marRight w:val="0"/>
          <w:marTop w:val="200"/>
          <w:marBottom w:val="0"/>
          <w:divBdr>
            <w:top w:val="none" w:sz="0" w:space="0" w:color="auto"/>
            <w:left w:val="none" w:sz="0" w:space="0" w:color="auto"/>
            <w:bottom w:val="none" w:sz="0" w:space="0" w:color="auto"/>
            <w:right w:val="none" w:sz="0" w:space="0" w:color="auto"/>
          </w:divBdr>
        </w:div>
        <w:div w:id="1825270342">
          <w:marLeft w:val="360"/>
          <w:marRight w:val="0"/>
          <w:marTop w:val="200"/>
          <w:marBottom w:val="0"/>
          <w:divBdr>
            <w:top w:val="none" w:sz="0" w:space="0" w:color="auto"/>
            <w:left w:val="none" w:sz="0" w:space="0" w:color="auto"/>
            <w:bottom w:val="none" w:sz="0" w:space="0" w:color="auto"/>
            <w:right w:val="none" w:sz="0" w:space="0" w:color="auto"/>
          </w:divBdr>
        </w:div>
        <w:div w:id="1954240197">
          <w:marLeft w:val="360"/>
          <w:marRight w:val="0"/>
          <w:marTop w:val="200"/>
          <w:marBottom w:val="0"/>
          <w:divBdr>
            <w:top w:val="none" w:sz="0" w:space="0" w:color="auto"/>
            <w:left w:val="none" w:sz="0" w:space="0" w:color="auto"/>
            <w:bottom w:val="none" w:sz="0" w:space="0" w:color="auto"/>
            <w:right w:val="none" w:sz="0" w:space="0" w:color="auto"/>
          </w:divBdr>
        </w:div>
      </w:divsChild>
    </w:div>
    <w:div w:id="922686455">
      <w:bodyDiv w:val="1"/>
      <w:marLeft w:val="0"/>
      <w:marRight w:val="0"/>
      <w:marTop w:val="0"/>
      <w:marBottom w:val="0"/>
      <w:divBdr>
        <w:top w:val="none" w:sz="0" w:space="0" w:color="auto"/>
        <w:left w:val="none" w:sz="0" w:space="0" w:color="auto"/>
        <w:bottom w:val="none" w:sz="0" w:space="0" w:color="auto"/>
        <w:right w:val="none" w:sz="0" w:space="0" w:color="auto"/>
      </w:divBdr>
    </w:div>
    <w:div w:id="932854560">
      <w:bodyDiv w:val="1"/>
      <w:marLeft w:val="0"/>
      <w:marRight w:val="0"/>
      <w:marTop w:val="0"/>
      <w:marBottom w:val="0"/>
      <w:divBdr>
        <w:top w:val="none" w:sz="0" w:space="0" w:color="auto"/>
        <w:left w:val="none" w:sz="0" w:space="0" w:color="auto"/>
        <w:bottom w:val="none" w:sz="0" w:space="0" w:color="auto"/>
        <w:right w:val="none" w:sz="0" w:space="0" w:color="auto"/>
      </w:divBdr>
    </w:div>
    <w:div w:id="1188447723">
      <w:bodyDiv w:val="1"/>
      <w:marLeft w:val="0"/>
      <w:marRight w:val="0"/>
      <w:marTop w:val="0"/>
      <w:marBottom w:val="0"/>
      <w:divBdr>
        <w:top w:val="none" w:sz="0" w:space="0" w:color="auto"/>
        <w:left w:val="none" w:sz="0" w:space="0" w:color="auto"/>
        <w:bottom w:val="none" w:sz="0" w:space="0" w:color="auto"/>
        <w:right w:val="none" w:sz="0" w:space="0" w:color="auto"/>
      </w:divBdr>
    </w:div>
    <w:div w:id="1533106012">
      <w:bodyDiv w:val="1"/>
      <w:marLeft w:val="0"/>
      <w:marRight w:val="0"/>
      <w:marTop w:val="0"/>
      <w:marBottom w:val="0"/>
      <w:divBdr>
        <w:top w:val="none" w:sz="0" w:space="0" w:color="auto"/>
        <w:left w:val="none" w:sz="0" w:space="0" w:color="auto"/>
        <w:bottom w:val="none" w:sz="0" w:space="0" w:color="auto"/>
        <w:right w:val="none" w:sz="0" w:space="0" w:color="auto"/>
      </w:divBdr>
    </w:div>
    <w:div w:id="1860316141">
      <w:bodyDiv w:val="1"/>
      <w:marLeft w:val="0"/>
      <w:marRight w:val="0"/>
      <w:marTop w:val="0"/>
      <w:marBottom w:val="0"/>
      <w:divBdr>
        <w:top w:val="none" w:sz="0" w:space="0" w:color="auto"/>
        <w:left w:val="none" w:sz="0" w:space="0" w:color="auto"/>
        <w:bottom w:val="none" w:sz="0" w:space="0" w:color="auto"/>
        <w:right w:val="none" w:sz="0" w:space="0" w:color="auto"/>
      </w:divBdr>
    </w:div>
    <w:div w:id="1955476602">
      <w:bodyDiv w:val="1"/>
      <w:marLeft w:val="0"/>
      <w:marRight w:val="0"/>
      <w:marTop w:val="0"/>
      <w:marBottom w:val="0"/>
      <w:divBdr>
        <w:top w:val="none" w:sz="0" w:space="0" w:color="auto"/>
        <w:left w:val="none" w:sz="0" w:space="0" w:color="auto"/>
        <w:bottom w:val="none" w:sz="0" w:space="0" w:color="auto"/>
        <w:right w:val="none" w:sz="0" w:space="0" w:color="auto"/>
      </w:divBdr>
      <w:divsChild>
        <w:div w:id="1086263116">
          <w:marLeft w:val="720"/>
          <w:marRight w:val="0"/>
          <w:marTop w:val="200"/>
          <w:marBottom w:val="0"/>
          <w:divBdr>
            <w:top w:val="none" w:sz="0" w:space="0" w:color="auto"/>
            <w:left w:val="none" w:sz="0" w:space="0" w:color="auto"/>
            <w:bottom w:val="none" w:sz="0" w:space="0" w:color="auto"/>
            <w:right w:val="none" w:sz="0" w:space="0" w:color="auto"/>
          </w:divBdr>
        </w:div>
        <w:div w:id="1586377441">
          <w:marLeft w:val="720"/>
          <w:marRight w:val="0"/>
          <w:marTop w:val="200"/>
          <w:marBottom w:val="0"/>
          <w:divBdr>
            <w:top w:val="none" w:sz="0" w:space="0" w:color="auto"/>
            <w:left w:val="none" w:sz="0" w:space="0" w:color="auto"/>
            <w:bottom w:val="none" w:sz="0" w:space="0" w:color="auto"/>
            <w:right w:val="none" w:sz="0" w:space="0" w:color="auto"/>
          </w:divBdr>
        </w:div>
        <w:div w:id="2074542542">
          <w:marLeft w:val="720"/>
          <w:marRight w:val="0"/>
          <w:marTop w:val="200"/>
          <w:marBottom w:val="0"/>
          <w:divBdr>
            <w:top w:val="none" w:sz="0" w:space="0" w:color="auto"/>
            <w:left w:val="none" w:sz="0" w:space="0" w:color="auto"/>
            <w:bottom w:val="none" w:sz="0" w:space="0" w:color="auto"/>
            <w:right w:val="none" w:sz="0" w:space="0" w:color="auto"/>
          </w:divBdr>
        </w:div>
        <w:div w:id="2134057115">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551852186?from=addo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s02web.zoom.us/j/88551852186?from=addo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Henk</dc:creator>
  <cp:keywords/>
  <dc:description/>
  <cp:lastModifiedBy>Chelsea Maldonado</cp:lastModifiedBy>
  <cp:revision>2</cp:revision>
  <cp:lastPrinted>2022-11-28T20:32:00Z</cp:lastPrinted>
  <dcterms:created xsi:type="dcterms:W3CDTF">2023-06-13T14:27:00Z</dcterms:created>
  <dcterms:modified xsi:type="dcterms:W3CDTF">2023-06-13T14:27:00Z</dcterms:modified>
</cp:coreProperties>
</file>